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7D115F18" w:rsidR="007D7BDE" w:rsidRPr="00F15AF2" w:rsidRDefault="00B73D4E" w:rsidP="00D4138E">
            <w:pPr>
              <w:tabs>
                <w:tab w:val="center" w:pos="4320"/>
                <w:tab w:val="right" w:pos="8640"/>
              </w:tabs>
              <w:rPr>
                <w:rFonts w:ascii="Arial Narrow" w:hAnsi="Arial Narrow"/>
                <w:sz w:val="22"/>
                <w:szCs w:val="22"/>
              </w:rPr>
            </w:pPr>
            <w:r>
              <w:rPr>
                <w:rFonts w:ascii="Arial Narrow" w:hAnsi="Arial Narrow"/>
                <w:sz w:val="22"/>
                <w:szCs w:val="22"/>
              </w:rPr>
              <w:t>5</w:t>
            </w:r>
            <w:r w:rsidRPr="00B73D4E">
              <w:rPr>
                <w:rFonts w:ascii="Arial Narrow" w:hAnsi="Arial Narrow"/>
                <w:sz w:val="22"/>
                <w:szCs w:val="22"/>
                <w:vertAlign w:val="superscript"/>
              </w:rPr>
              <w:t>th</w:t>
            </w:r>
            <w:r>
              <w:rPr>
                <w:rFonts w:ascii="Arial Narrow" w:hAnsi="Arial Narrow"/>
                <w:sz w:val="22"/>
                <w:szCs w:val="22"/>
              </w:rPr>
              <w:t xml:space="preserve"> February 2025</w:t>
            </w:r>
          </w:p>
        </w:tc>
        <w:tc>
          <w:tcPr>
            <w:tcW w:w="2970" w:type="dxa"/>
            <w:tcBorders>
              <w:top w:val="single" w:sz="4" w:space="0" w:color="auto"/>
              <w:left w:val="single" w:sz="4" w:space="0" w:color="auto"/>
              <w:bottom w:val="single" w:sz="4" w:space="0" w:color="auto"/>
              <w:right w:val="single" w:sz="4" w:space="0" w:color="auto"/>
            </w:tcBorders>
          </w:tcPr>
          <w:p w14:paraId="4F25474E" w14:textId="22B97CD7"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B73D4E">
              <w:rPr>
                <w:rFonts w:ascii="Arial Narrow" w:hAnsi="Arial Narrow"/>
                <w:sz w:val="22"/>
                <w:szCs w:val="22"/>
              </w:rPr>
              <w:t>6</w:t>
            </w:r>
            <w:r w:rsidR="0043237D" w:rsidRPr="0043237D">
              <w:rPr>
                <w:rFonts w:ascii="Arial Narrow" w:hAnsi="Arial Narrow"/>
                <w:sz w:val="22"/>
                <w:szCs w:val="22"/>
                <w:vertAlign w:val="superscript"/>
              </w:rPr>
              <w:t>th</w:t>
            </w:r>
            <w:r w:rsidR="0043237D">
              <w:rPr>
                <w:rFonts w:ascii="Arial Narrow" w:hAnsi="Arial Narrow"/>
                <w:sz w:val="22"/>
                <w:szCs w:val="22"/>
              </w:rPr>
              <w:t xml:space="preserve"> </w:t>
            </w:r>
            <w:r w:rsidR="00B73D4E">
              <w:rPr>
                <w:rFonts w:ascii="Arial Narrow" w:hAnsi="Arial Narrow"/>
                <w:sz w:val="22"/>
                <w:szCs w:val="22"/>
              </w:rPr>
              <w:t>March</w:t>
            </w:r>
            <w:r w:rsidR="0043237D">
              <w:rPr>
                <w:rFonts w:ascii="Arial Narrow" w:hAnsi="Arial Narrow"/>
                <w:sz w:val="22"/>
                <w:szCs w:val="22"/>
              </w:rPr>
              <w:t xml:space="preserve"> 202</w:t>
            </w:r>
            <w:r w:rsidR="00B73D4E">
              <w:rPr>
                <w:rFonts w:ascii="Arial Narrow" w:hAnsi="Arial Narrow"/>
                <w:sz w:val="22"/>
                <w:szCs w:val="22"/>
              </w:rPr>
              <w:t>5</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4432A69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 xml:space="preserve">tandards for the attention of </w:t>
            </w:r>
            <w:r w:rsidR="00B73D4E">
              <w:rPr>
                <w:rFonts w:ascii="Arial Narrow" w:hAnsi="Arial Narrow" w:cs="Arial"/>
                <w:b/>
                <w:bCs/>
                <w:sz w:val="22"/>
                <w:szCs w:val="22"/>
              </w:rPr>
              <w:t>Mr. Peter Mutua</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11647F50"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B73D4E" w:rsidRPr="00B73D4E">
        <w:rPr>
          <w:rFonts w:ascii="Calibri" w:eastAsia="Calibri" w:hAnsi="Calibri"/>
          <w:kern w:val="2"/>
          <w:sz w:val="22"/>
          <w:szCs w:val="22"/>
          <w14:ligatures w14:val="standardContextual"/>
        </w:rPr>
        <w:t xml:space="preserve"> </w:t>
      </w:r>
      <w:r w:rsidR="00B73D4E" w:rsidRPr="00B73D4E">
        <w:rPr>
          <w:rFonts w:ascii="Calibri" w:eastAsia="Calibri" w:hAnsi="Calibri"/>
          <w:b/>
          <w:bCs/>
          <w:kern w:val="2"/>
          <w:sz w:val="22"/>
          <w:szCs w:val="22"/>
          <w14:ligatures w14:val="standardContextual"/>
        </w:rPr>
        <w:t>ISO 20636: 2018</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69E71072" w:rsidR="001B05A5" w:rsidRPr="00F15AF2" w:rsidRDefault="007D7BDE" w:rsidP="00CD5E61">
      <w:pPr>
        <w:pStyle w:val="Heading2"/>
        <w:shd w:val="clear" w:color="auto" w:fill="FFFFFF"/>
        <w:jc w:val="left"/>
        <w:rPr>
          <w:rFonts w:ascii="Arial Narrow" w:hAnsi="Arial Narrow"/>
          <w:b w:val="0"/>
          <w:bCs w:val="0"/>
          <w:color w:val="212529"/>
          <w:spacing w:val="-16"/>
          <w:sz w:val="22"/>
          <w:szCs w:val="22"/>
        </w:rPr>
      </w:pPr>
      <w:r w:rsidRPr="00F15AF2">
        <w:rPr>
          <w:rFonts w:ascii="Arial Narrow" w:hAnsi="Arial Narrow"/>
          <w:sz w:val="22"/>
          <w:szCs w:val="22"/>
        </w:rPr>
        <w:t>Title ......................</w:t>
      </w:r>
      <w:r w:rsidR="001B05A5" w:rsidRPr="00F15AF2">
        <w:rPr>
          <w:rFonts w:ascii="Arial Narrow" w:hAnsi="Arial Narrow"/>
          <w:b w:val="0"/>
          <w:bCs w:val="0"/>
          <w:color w:val="212529"/>
          <w:spacing w:val="-16"/>
          <w:sz w:val="22"/>
          <w:szCs w:val="22"/>
        </w:rPr>
        <w:t xml:space="preserve"> </w:t>
      </w:r>
      <w:r w:rsidR="00B73D4E">
        <w:t>Infant formula and adult nutritionals — Determination of vitamin D by liquid chromatography</w:t>
      </w:r>
      <w:r w:rsidR="00904EB4">
        <w:t>-</w:t>
      </w:r>
      <w:r w:rsidR="00B73D4E">
        <w:t>mass spectrometry</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395E4DA8" w:rsidR="007A3CAD" w:rsidRPr="00F15AF2" w:rsidRDefault="007D7BDE" w:rsidP="007A3CAD">
      <w:pPr>
        <w:pStyle w:val="NormalWeb"/>
        <w:shd w:val="clear" w:color="auto" w:fill="FFFFFF"/>
        <w:rPr>
          <w:rFonts w:ascii="Arial Narrow" w:hAnsi="Arial Narrow" w:cs="Arial"/>
          <w:bCs/>
          <w:sz w:val="22"/>
          <w:szCs w:val="22"/>
        </w:rPr>
      </w:pPr>
      <w:r w:rsidRPr="00F15AF2">
        <w:rPr>
          <w:rFonts w:ascii="Arial Narrow" w:hAnsi="Arial Narrow" w:cs="Arial"/>
          <w:b/>
          <w:sz w:val="22"/>
          <w:szCs w:val="22"/>
        </w:rPr>
        <w:t>Scope: ....</w:t>
      </w:r>
      <w:r w:rsidR="00B73D4E" w:rsidRPr="00B73D4E">
        <w:rPr>
          <w:rFonts w:ascii="Helvetica" w:hAnsi="Helvetica" w:cs="Helvetica"/>
          <w:color w:val="000000"/>
          <w:shd w:val="clear" w:color="auto" w:fill="FFFFFF"/>
        </w:rPr>
        <w:t xml:space="preserve"> </w:t>
      </w:r>
      <w:r w:rsidR="00B73D4E" w:rsidRPr="00B73D4E">
        <w:rPr>
          <w:rFonts w:ascii="Arial Narrow" w:hAnsi="Arial Narrow" w:cs="Arial"/>
          <w:b/>
          <w:sz w:val="22"/>
          <w:szCs w:val="22"/>
        </w:rPr>
        <w:t>This document specifies a method for the quantitative determination of vitamin D</w:t>
      </w:r>
      <w:r w:rsidR="00B73D4E" w:rsidRPr="00B73D4E">
        <w:rPr>
          <w:rFonts w:ascii="Arial Narrow" w:hAnsi="Arial Narrow" w:cs="Arial"/>
          <w:b/>
          <w:sz w:val="22"/>
          <w:szCs w:val="22"/>
          <w:vertAlign w:val="subscript"/>
        </w:rPr>
        <w:t>2</w:t>
      </w:r>
      <w:r w:rsidR="00B73D4E" w:rsidRPr="00B73D4E">
        <w:rPr>
          <w:rFonts w:ascii="Arial Narrow" w:hAnsi="Arial Narrow" w:cs="Arial"/>
          <w:b/>
          <w:sz w:val="22"/>
          <w:szCs w:val="22"/>
        </w:rPr>
        <w:t> and/or vitamin D</w:t>
      </w:r>
      <w:r w:rsidR="00B73D4E" w:rsidRPr="00B73D4E">
        <w:rPr>
          <w:rFonts w:ascii="Arial Narrow" w:hAnsi="Arial Narrow" w:cs="Arial"/>
          <w:b/>
          <w:sz w:val="22"/>
          <w:szCs w:val="22"/>
          <w:vertAlign w:val="subscript"/>
        </w:rPr>
        <w:t>3</w:t>
      </w:r>
      <w:r w:rsidR="00B73D4E" w:rsidRPr="00B73D4E">
        <w:rPr>
          <w:rFonts w:ascii="Arial Narrow" w:hAnsi="Arial Narrow" w:cs="Arial"/>
          <w:b/>
          <w:sz w:val="22"/>
          <w:szCs w:val="22"/>
        </w:rPr>
        <w:t> in infant formula, and adult nutritionals in solid (i.e. powders) or liquid (i.e. ready-to-feed liquids and liquid concentrates) forms using liquid chromatography-mass spectrometry. The application range runs from 0,15 µg/100 g (limit of quantification) to 59 µg/100 g for vitamin D</w:t>
      </w:r>
      <w:r w:rsidR="00B73D4E" w:rsidRPr="00B73D4E">
        <w:rPr>
          <w:rFonts w:ascii="Arial Narrow" w:hAnsi="Arial Narrow" w:cs="Arial"/>
          <w:b/>
          <w:sz w:val="22"/>
          <w:szCs w:val="22"/>
          <w:vertAlign w:val="subscript"/>
        </w:rPr>
        <w:t>2</w:t>
      </w:r>
      <w:r w:rsidR="00B73D4E" w:rsidRPr="00B73D4E">
        <w:rPr>
          <w:rFonts w:ascii="Arial Narrow" w:hAnsi="Arial Narrow" w:cs="Arial"/>
          <w:b/>
          <w:sz w:val="22"/>
          <w:szCs w:val="22"/>
        </w:rPr>
        <w:t> and from 0,25 µg/100 g to 65 µg/100 g for vitamin D</w:t>
      </w:r>
      <w:r w:rsidR="00B73D4E" w:rsidRPr="00B73D4E">
        <w:rPr>
          <w:rFonts w:ascii="Arial Narrow" w:hAnsi="Arial Narrow" w:cs="Arial"/>
          <w:b/>
          <w:sz w:val="22"/>
          <w:szCs w:val="22"/>
          <w:vertAlign w:val="subscript"/>
        </w:rPr>
        <w:t>3</w:t>
      </w:r>
      <w:r w:rsidR="00B73D4E" w:rsidRPr="00B73D4E">
        <w:rPr>
          <w:rFonts w:ascii="Arial Narrow" w:hAnsi="Arial Narrow" w:cs="Arial"/>
          <w:b/>
          <w:sz w:val="22"/>
          <w:szCs w:val="22"/>
        </w:rPr>
        <w:t>.</w:t>
      </w:r>
      <w:r w:rsidR="00C1693D" w:rsidRPr="00F15AF2">
        <w:rPr>
          <w:rFonts w:ascii="Arial Narrow" w:hAnsi="Arial Narrow"/>
          <w:sz w:val="22"/>
          <w:szCs w:val="22"/>
        </w:rPr>
        <w:t xml:space="preserve"> </w:t>
      </w: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lastRenderedPageBreak/>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27823" w14:textId="77777777" w:rsidR="00A16C09" w:rsidRDefault="00A16C09" w:rsidP="007D7BDE">
      <w:r>
        <w:separator/>
      </w:r>
    </w:p>
  </w:endnote>
  <w:endnote w:type="continuationSeparator" w:id="0">
    <w:p w14:paraId="2C2650C3" w14:textId="77777777" w:rsidR="00A16C09" w:rsidRDefault="00A16C09"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B113" w14:textId="77777777" w:rsidR="00A16C09" w:rsidRDefault="00A16C09" w:rsidP="007D7BDE">
      <w:r>
        <w:separator/>
      </w:r>
    </w:p>
  </w:footnote>
  <w:footnote w:type="continuationSeparator" w:id="0">
    <w:p w14:paraId="2C1C9078" w14:textId="77777777" w:rsidR="00A16C09" w:rsidRDefault="00A16C09"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26EB2"/>
    <w:rsid w:val="00146B64"/>
    <w:rsid w:val="00153730"/>
    <w:rsid w:val="00154D57"/>
    <w:rsid w:val="00161F8F"/>
    <w:rsid w:val="001A16FD"/>
    <w:rsid w:val="001B05A5"/>
    <w:rsid w:val="001D112C"/>
    <w:rsid w:val="001F37A8"/>
    <w:rsid w:val="002236B8"/>
    <w:rsid w:val="00230229"/>
    <w:rsid w:val="0023262C"/>
    <w:rsid w:val="00241E4B"/>
    <w:rsid w:val="00242755"/>
    <w:rsid w:val="00282D9D"/>
    <w:rsid w:val="002A5CAF"/>
    <w:rsid w:val="002E03CE"/>
    <w:rsid w:val="002E12DF"/>
    <w:rsid w:val="002E3F7C"/>
    <w:rsid w:val="00350BFA"/>
    <w:rsid w:val="0037216D"/>
    <w:rsid w:val="003A2DFD"/>
    <w:rsid w:val="003C4A6C"/>
    <w:rsid w:val="003F0639"/>
    <w:rsid w:val="003F064B"/>
    <w:rsid w:val="003F2C4E"/>
    <w:rsid w:val="00402707"/>
    <w:rsid w:val="0043185A"/>
    <w:rsid w:val="0043237D"/>
    <w:rsid w:val="00452734"/>
    <w:rsid w:val="00464524"/>
    <w:rsid w:val="004710DA"/>
    <w:rsid w:val="00506AFA"/>
    <w:rsid w:val="00516C2D"/>
    <w:rsid w:val="00561743"/>
    <w:rsid w:val="005965CF"/>
    <w:rsid w:val="005B1EF4"/>
    <w:rsid w:val="005D3E09"/>
    <w:rsid w:val="005D568D"/>
    <w:rsid w:val="005E2F92"/>
    <w:rsid w:val="0063414B"/>
    <w:rsid w:val="00674532"/>
    <w:rsid w:val="00680852"/>
    <w:rsid w:val="006B1F32"/>
    <w:rsid w:val="00703562"/>
    <w:rsid w:val="00703CB1"/>
    <w:rsid w:val="007244A4"/>
    <w:rsid w:val="0074193E"/>
    <w:rsid w:val="00756E07"/>
    <w:rsid w:val="007662A1"/>
    <w:rsid w:val="00766B20"/>
    <w:rsid w:val="00770757"/>
    <w:rsid w:val="0077292B"/>
    <w:rsid w:val="007A3CAD"/>
    <w:rsid w:val="007B7ADB"/>
    <w:rsid w:val="007D5546"/>
    <w:rsid w:val="007D7BDE"/>
    <w:rsid w:val="007F11BC"/>
    <w:rsid w:val="00810E69"/>
    <w:rsid w:val="008572A5"/>
    <w:rsid w:val="00877DFF"/>
    <w:rsid w:val="00893D7E"/>
    <w:rsid w:val="008B0060"/>
    <w:rsid w:val="008B3FDD"/>
    <w:rsid w:val="008E42F1"/>
    <w:rsid w:val="00904EB4"/>
    <w:rsid w:val="00924558"/>
    <w:rsid w:val="00944B8F"/>
    <w:rsid w:val="009E64F4"/>
    <w:rsid w:val="00A15829"/>
    <w:rsid w:val="00A15AB7"/>
    <w:rsid w:val="00A16C09"/>
    <w:rsid w:val="00A47424"/>
    <w:rsid w:val="00A80CFF"/>
    <w:rsid w:val="00A87B44"/>
    <w:rsid w:val="00AA6471"/>
    <w:rsid w:val="00AB16F3"/>
    <w:rsid w:val="00B04B5B"/>
    <w:rsid w:val="00B278A0"/>
    <w:rsid w:val="00B33A72"/>
    <w:rsid w:val="00B73D4E"/>
    <w:rsid w:val="00BA0183"/>
    <w:rsid w:val="00BA534D"/>
    <w:rsid w:val="00BF5A27"/>
    <w:rsid w:val="00BF6EDE"/>
    <w:rsid w:val="00C1693D"/>
    <w:rsid w:val="00C23675"/>
    <w:rsid w:val="00C34844"/>
    <w:rsid w:val="00C734AC"/>
    <w:rsid w:val="00CD5E61"/>
    <w:rsid w:val="00D57FB3"/>
    <w:rsid w:val="00D711C5"/>
    <w:rsid w:val="00D86274"/>
    <w:rsid w:val="00DC4FC9"/>
    <w:rsid w:val="00DC7D31"/>
    <w:rsid w:val="00E00478"/>
    <w:rsid w:val="00E1291B"/>
    <w:rsid w:val="00E41A20"/>
    <w:rsid w:val="00E67378"/>
    <w:rsid w:val="00EB7875"/>
    <w:rsid w:val="00EC402D"/>
    <w:rsid w:val="00ED5E4C"/>
    <w:rsid w:val="00EF7104"/>
    <w:rsid w:val="00F15AF2"/>
    <w:rsid w:val="00F16DE4"/>
    <w:rsid w:val="00F701C2"/>
    <w:rsid w:val="00F87FFB"/>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2025-02-05T09:24:00Z</dcterms:created>
  <dcterms:modified xsi:type="dcterms:W3CDTF">2025-02-05T11:16:00Z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