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38597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385979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385979" w:rsidRPr="00556197" w14:paraId="7DB7B20B" w14:textId="77777777" w:rsidTr="00385979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385979" w:rsidRPr="00556197" w:rsidRDefault="00385979" w:rsidP="003859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2F7C2FCC" w:rsidR="00385979" w:rsidRPr="00556197" w:rsidRDefault="00385979" w:rsidP="003859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1AAF4D8D" w:rsidR="00385979" w:rsidRPr="00556197" w:rsidRDefault="00724C54" w:rsidP="003859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38597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46E77709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756BE5">
              <w:rPr>
                <w:rFonts w:ascii="Arial" w:hAnsi="Arial" w:cs="Arial"/>
                <w:b/>
                <w:bCs/>
              </w:rPr>
              <w:t>Betty Nkatha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756BE5">
              <w:rPr>
                <w:rFonts w:ascii="Arial" w:hAnsi="Arial" w:cs="Arial"/>
                <w:b/>
                <w:bCs/>
              </w:rPr>
              <w:t>nkathab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46170A56" w14:textId="77777777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23273:2013</w:t>
      </w:r>
      <w:r w:rsidRPr="00756BE5">
        <w:rPr>
          <w:rFonts w:ascii="Arial" w:hAnsi="Arial" w:cs="Arial"/>
        </w:rPr>
        <w:tab/>
        <w:t xml:space="preserve"> Kenya Standard — Fuel cell road vehicles — Safety specifications — Protection against hydrogen hazards for vehicles fuelled with compressed hydrogen, First Edition</w:t>
      </w:r>
    </w:p>
    <w:p w14:paraId="7CF44CF2" w14:textId="6B76492A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372:2019 Kenya Standard — Road vehicles — Passenger vehicle body construction — Specification, Sixth Edition</w:t>
      </w:r>
    </w:p>
    <w:p w14:paraId="4338D999" w14:textId="5B0BB6F2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 xml:space="preserve">KS 1515:2019 Kenya Standard — Road vehicles — Inspection of road vehicles — Code of practice, Second Edition </w:t>
      </w:r>
    </w:p>
    <w:p w14:paraId="77009BD2" w14:textId="68B3F6B0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13232-1:2005 Kenya Standard — Motorcycles — Test and analysis procedures for research evaluation of rider crash protective devices fitted to motorcycles Part 1: Definitions, symbols and general considerations, First Edition</w:t>
      </w:r>
    </w:p>
    <w:p w14:paraId="6D66ADF0" w14:textId="67920AC4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13232-1:2005/Amd 1:2012 Kenya Standard — Motorcycles — Test and analysis procedures for research evaluation of rider crash protective devices fitted to motorcycles Part 1: Definitions, symbols and general considerations, AMENDMENT 1, First Edition</w:t>
      </w:r>
    </w:p>
    <w:p w14:paraId="172BCAB3" w14:textId="36514A09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13232-2:2005 Kenya Standard — Motorcycles — Test and analysis procedures for research evaluation of rider crash protective devices fitted to motorcycles Part 2: Definition of impact conditions in relation to accident data, First Edition</w:t>
      </w:r>
    </w:p>
    <w:p w14:paraId="060BE7E8" w14:textId="038C3EC9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13232-3:2005 Kenya Standard — Motorcycles — Test and analysis procedures for research evaluation of rider crash protective devices fitted to motorcycles Part 3: Motorcyclist anthropometric impact dummy, First Edition</w:t>
      </w:r>
    </w:p>
    <w:p w14:paraId="11CC6F93" w14:textId="4D1D993B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13232-3:2005/Amd 1:2012 Kenya Standard — MATD test helmet rider crash protective devices fitted to motorcycles Part 6: Full-scale impact-test procedures, AMENDMENT 1, First Edition</w:t>
      </w:r>
    </w:p>
    <w:p w14:paraId="6AE10808" w14:textId="784A153C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13232-4:2005 Kenya Standard — Motorcycles — Test and analysis procedures for research evaluation of rider crash protective devices fitted to motorcycles Part 4: Variables to be measured, instrumentation and measurement procedures, First Edition</w:t>
      </w:r>
    </w:p>
    <w:p w14:paraId="55FE0C7F" w14:textId="43C5047D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13232-5:2005 Kenya Standard — Motorcycles — Test and analysis procedures for research evaluation of rider crash protective devices fitted to motorcycles Part 5: Injury indices and risk/benefit analysis, First Edition</w:t>
      </w:r>
    </w:p>
    <w:p w14:paraId="0E324C11" w14:textId="6FB6681D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 xml:space="preserve">KS ISO 13232-5:2005/Amd 1:2012 Kenya Standard — Motorcycles — Test and analysis procedures for research evaluation of rider crash protective devices fitted to motorcycles Part 5: Injury indices and risk/benefit analysis, Amendment 1, First Edition </w:t>
      </w:r>
    </w:p>
    <w:p w14:paraId="3A9CD92E" w14:textId="27973AC5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lastRenderedPageBreak/>
        <w:t>KS ISO 13232-6:2005 Kenya Standard —  Motorcycles — Test and analysis procedures for research evaluation of rider crash protective devices fitted to motorcycles Part 6: Full-scale impact-test procedures, First Edition</w:t>
      </w:r>
    </w:p>
    <w:p w14:paraId="2E448B9C" w14:textId="7B8139E7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13232-6:2005/Amd 1:2012 Kenya Standard —  Kenya Standard —  Motorcycles — Test and analysis procedures for research evaluation of rider crash protective devices fitted to motorcycles Part 6: Full-scale impact-test procedures, AMENDMENT 1, First Edition</w:t>
      </w:r>
    </w:p>
    <w:p w14:paraId="16ACA79B" w14:textId="0CDC53A3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13232-7:2005 Kenya Standard — Motorcycles — Test and analysis procedures for research evaluation of rider crash protective devices fitted to motorcycles Part 7: Standardized procedures for performing computer simulations of motorcycle impact tests, First Edition</w:t>
      </w:r>
    </w:p>
    <w:p w14:paraId="78A6A72B" w14:textId="73AB4754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13232-7:2005/Amd 1:2012  Kenya Standard —  Kenya Standard — Motorcycles — Test and analysis procedures for research evaluation of rider crash protective devices fitted to motorcycles Part 7: Standardized procedures for performing computer simulations of motorcycle impact tests, AMENDMENT 1, First Edition</w:t>
      </w:r>
    </w:p>
    <w:p w14:paraId="2C680FDD" w14:textId="4FF135D7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13232-8:2005 Kenya Standard — Motorcycles — Test and analysis procedures for research evaluation of rider crash protective devices fitted to motorcycles Part 8: Documentation and reports, First Edition</w:t>
      </w:r>
    </w:p>
    <w:p w14:paraId="2F3552D9" w14:textId="4C6EC10F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13232-8:2005/Amd 1:2012 Kenya Standard — Motorcycles — Test and analysis procedures for research evaluation of rider crash protective devices fitted to motorcycles Part 8: Documentation and reports, AMENDMENT 1, First Edition</w:t>
      </w:r>
    </w:p>
    <w:p w14:paraId="2BB82633" w14:textId="4D6590BF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14722:1998 Kenya Standard — Moped and moped-rider kinematics — Vocabulary, First Edition</w:t>
      </w:r>
    </w:p>
    <w:p w14:paraId="529E446C" w14:textId="3EB55408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14722:1998/Amd 1:2011 Kenya Standard —  Moped and moped-rider kinematics — Vocabulary, AMENDMENT 1, First Edition</w:t>
      </w:r>
    </w:p>
    <w:p w14:paraId="1CB3D188" w14:textId="52A5D3A5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17479:2013 Kenya Standard —  Motorcycles — Measurement methods for gaseous exhaust emissions during inspection or maintenance, First Edition</w:t>
      </w:r>
    </w:p>
    <w:p w14:paraId="397A1045" w14:textId="602DA87E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18580:2015 Kenya Standard — Motorcycles — Verification of total running resistance force during mode running on a chassis dynamometer, First Edition</w:t>
      </w:r>
    </w:p>
    <w:p w14:paraId="1ACEF3F2" w14:textId="7B53FD69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19689:2016 Kenya Standard — Motorcycles and mopeds — Communication between vehicle and external equipment for diagnostics — Diagnostic connector and related electrical circuits, specification and use, First Edition</w:t>
      </w:r>
    </w:p>
    <w:p w14:paraId="10714C54" w14:textId="38BB0FA5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28981:2009 Kenya Standard —  Mopeds — Methods for setting the running resistance on a chassis dynamometer, First Edition</w:t>
      </w:r>
    </w:p>
    <w:p w14:paraId="6589FBF2" w14:textId="2D9B4537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28981:2009/Amd 1:2015 Kenya Standard —  Mopeds — Methods for setting the running resistance on a chassis dynamometer, First Edition</w:t>
      </w:r>
    </w:p>
    <w:p w14:paraId="79934D0D" w14:textId="062DFEF9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20766-1:2018 Kenya Standard —  Road vehicles — Liquefied petroleum gas (LPG) fuel systems components Part 1: General requirements and definitions, First Edition</w:t>
      </w:r>
    </w:p>
    <w:p w14:paraId="22FFD945" w14:textId="4A505086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20766-2:2018 Kenya Standard —  Road vehicles — Liquefied petroleum gas (LPG) fuel systems components Part 2: Performance and general test methods, First Edition</w:t>
      </w:r>
    </w:p>
    <w:p w14:paraId="4C3EF51F" w14:textId="51ABE3D5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20766-3:2018 Kenya Standard —  Road vehicles — Liquefied petroleum gas (LPG) fuel systems components Part 3: 80% stop valve, First Edition</w:t>
      </w:r>
    </w:p>
    <w:p w14:paraId="264E83ED" w14:textId="665478D1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20766-4:2018 Kenya Standard —  Road vehicles — Liquefied petroleum gas (LPG) fuel system components Part 4: Level indicator, First Edition</w:t>
      </w:r>
    </w:p>
    <w:p w14:paraId="2D27D086" w14:textId="6A7D5C8D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20766-6:2019 Kenya Standard —  Road vehicles — Liquefied petroleum gas (LPG) fuel systems components Part 6: Pressure relief valves (PRV) , First Edition</w:t>
      </w:r>
    </w:p>
    <w:p w14:paraId="6B776BB6" w14:textId="1229D92D" w:rsidR="00756BE5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20766-9:2019 Kenya Standard —  Road vehicles — Liquefied petroleum gas (LPG) fuel systems components Part 9: Pressure relieve device (PRD) , First Edition</w:t>
      </w:r>
    </w:p>
    <w:p w14:paraId="224B63D2" w14:textId="4E4041D1" w:rsidR="00E815CD" w:rsidRPr="00756BE5" w:rsidRDefault="00756BE5" w:rsidP="00756BE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BE5">
        <w:rPr>
          <w:rFonts w:ascii="Arial" w:hAnsi="Arial" w:cs="Arial"/>
        </w:rPr>
        <w:t>KS ISO 16232:2018 Kenya Standard — Road vehicles — Cleanliness of components and systems, First Edition</w:t>
      </w:r>
    </w:p>
    <w:p w14:paraId="6376A5FD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539A59DF" w:rsidR="007D7BDE" w:rsidRPr="00E815CD" w:rsidRDefault="007D7BDE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5CD"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115F3E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115F3E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548D9335" w:rsidR="00E33A80" w:rsidRPr="00630E1C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56BE5">
              <w:rPr>
                <w:rFonts w:ascii="Arial" w:hAnsi="Arial" w:cs="Arial"/>
              </w:rPr>
              <w:t>KS ISO 23273:2013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5D39A13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1C7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F08D" w14:textId="7F743466" w:rsidR="00E815CD" w:rsidRPr="00E815CD" w:rsidRDefault="00756BE5" w:rsidP="00072A62">
            <w:pPr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 xml:space="preserve">KS 372:2019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223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A5BF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5D57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AFC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4F74264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018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5F63" w14:textId="32124D96" w:rsidR="00E815CD" w:rsidRPr="00E815CD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 xml:space="preserve">KS 1515:2019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01F4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ED4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D5E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56B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71F4813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59C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2963" w14:textId="66E4E6A5" w:rsidR="00E815CD" w:rsidRPr="00E815CD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13232-1:2005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78C9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4E1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C582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ECA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5EE15667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8C3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AB2C" w14:textId="05BC8D08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13232-1:2005/Amd 1:2012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71A7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F61F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F706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373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01E11BE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083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3074" w14:textId="33F93D20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13232-2:2005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BB31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13C1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9B7E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1C73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74CAFAA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C1A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321B" w14:textId="29FFD023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13232-3:2005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F593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D1FA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7243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35A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75231DA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836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100C" w14:textId="5F359A6F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13232-3:2005/Amd 1:2012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5CB8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002B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5F3E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D66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560BB9B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9DC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F929" w14:textId="2DA5AE63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13232-4:2005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9B98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03E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2542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3E8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68D7D072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87D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CF7F" w14:textId="1A7FC79D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13232-5:2005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1E0A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5CD8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A3EF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D05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1B4768B5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DA8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4C47" w14:textId="093B2BA7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13232-5:2005/Amd 1:2012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F5E3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0B36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F94C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AFE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2E78B08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709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6593" w14:textId="40462369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13232-6:2005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7FCF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0603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6474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4EE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7AA062F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BE1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1EC9" w14:textId="1862F092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13232-6:2005/Amd 1:2012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D9C3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F863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D331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E7DA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7C3AAAD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763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403F" w14:textId="368FC2C2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13232-7:2005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7BF8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8CB7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4E74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94A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0B268673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792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BC2D" w14:textId="039D39BB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 xml:space="preserve">KS ISO 13232-7:2005/Amd 1:2012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BF8C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365A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E207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D62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49A17B1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612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F158" w14:textId="60F57EA0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13232-8:2005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B0E1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A7DE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BA5B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C35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5B1B3B49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AB3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CF0E" w14:textId="43E4FFB0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13232-8:2005/Amd 1:2012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379C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2852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CB05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B1F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35CBF354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610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8440" w14:textId="44EFFD49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14722:1998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6D2E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6710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9320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2F4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74A0466D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232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5FF4" w14:textId="5BECADF9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14722:1998/Amd 1:2011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D86D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9DB3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962C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E06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55204EAF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C3C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A566" w14:textId="124BB85A" w:rsidR="00756BE5" w:rsidRPr="00756BE5" w:rsidRDefault="00756BE5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17479:2013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1E76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57A2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8F42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3A9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56BE5" w:rsidRPr="00630E1C" w14:paraId="2394600F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C59" w14:textId="77777777" w:rsidR="00756BE5" w:rsidRPr="00630E1C" w:rsidRDefault="00756BE5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E725" w14:textId="4AA1E915" w:rsidR="00756BE5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18580:2015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571A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400F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6175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F74" w14:textId="77777777" w:rsidR="00756BE5" w:rsidRPr="00630E1C" w:rsidRDefault="00756BE5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7BA99A13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1B8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03FE" w14:textId="6E8768EF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19689:2016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114C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6B46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2E06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4F6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09E4927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407B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BDCB" w14:textId="780804F4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28981:2009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128D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842A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0A09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FC0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0489B8C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FDC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BBB3" w14:textId="4E2641DA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28981:2009/Amd 1:2015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A562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4E5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5C4B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0B0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0CD18D9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DB0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DA7" w14:textId="7A09E853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20766-1:2018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99A9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D1B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ADF1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4D0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6DCCEBA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267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D13B" w14:textId="18611FF0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20766-2:2018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88EB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79F6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9CFF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92E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08A8089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AB1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49C8" w14:textId="74584B62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20766-3:2018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638F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3FFC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9AFC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9E1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7BC25BB9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15C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16E5" w14:textId="083261D6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20766-4:2018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2C2D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A426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0B90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146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58FBCAC5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B37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0AA4" w14:textId="1B278210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20766-6:2019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DA25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897F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8E9F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087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182F3FED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C14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9B6" w14:textId="7C1D691F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20766-9:2019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01FF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562D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B37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FAB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706777" w:rsidRPr="00630E1C" w14:paraId="3F3CAEC6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92" w14:textId="77777777" w:rsidR="00706777" w:rsidRPr="00630E1C" w:rsidRDefault="0070677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CFDA" w14:textId="0F45008C" w:rsidR="00706777" w:rsidRPr="00756BE5" w:rsidRDefault="00706777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</w:rPr>
              <w:t>KS ISO 16232:2018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DB07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66B3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9BA0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E40" w14:textId="77777777" w:rsidR="00706777" w:rsidRPr="00630E1C" w:rsidRDefault="0070677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083B5256" w14:textId="77777777" w:rsidR="00072A62" w:rsidRDefault="00072A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DA79D9B" w14:textId="77777777" w:rsidR="00072A62" w:rsidRDefault="00072A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66D2522E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sectPr w:rsidR="007D7BDE" w:rsidRPr="00556197" w:rsidSect="00E74C85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A075" w14:textId="77777777" w:rsidR="00E74C85" w:rsidRDefault="00E74C85" w:rsidP="007D7BDE">
      <w:r>
        <w:separator/>
      </w:r>
    </w:p>
  </w:endnote>
  <w:endnote w:type="continuationSeparator" w:id="0">
    <w:p w14:paraId="65ADDF72" w14:textId="77777777" w:rsidR="00E74C85" w:rsidRDefault="00E74C85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9714" w14:textId="77777777" w:rsidR="00E74C85" w:rsidRDefault="00E74C85" w:rsidP="007D7BDE">
      <w:r>
        <w:separator/>
      </w:r>
    </w:p>
  </w:footnote>
  <w:footnote w:type="continuationSeparator" w:id="0">
    <w:p w14:paraId="399FBAB3" w14:textId="77777777" w:rsidR="00E74C85" w:rsidRDefault="00E74C85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E15F8"/>
    <w:multiLevelType w:val="hybridMultilevel"/>
    <w:tmpl w:val="09FA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3D3F"/>
    <w:multiLevelType w:val="hybridMultilevel"/>
    <w:tmpl w:val="BF4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1741E0"/>
    <w:multiLevelType w:val="hybridMultilevel"/>
    <w:tmpl w:val="02A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03B0"/>
    <w:multiLevelType w:val="hybridMultilevel"/>
    <w:tmpl w:val="FF86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D0AA2"/>
    <w:multiLevelType w:val="hybridMultilevel"/>
    <w:tmpl w:val="3576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83C48"/>
    <w:multiLevelType w:val="hybridMultilevel"/>
    <w:tmpl w:val="BA50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F5634"/>
    <w:multiLevelType w:val="hybridMultilevel"/>
    <w:tmpl w:val="15F8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6"/>
  </w:num>
  <w:num w:numId="2" w16cid:durableId="1639339986">
    <w:abstractNumId w:val="0"/>
  </w:num>
  <w:num w:numId="3" w16cid:durableId="1171945868">
    <w:abstractNumId w:val="18"/>
  </w:num>
  <w:num w:numId="4" w16cid:durableId="772701614">
    <w:abstractNumId w:val="8"/>
  </w:num>
  <w:num w:numId="5" w16cid:durableId="1649359497">
    <w:abstractNumId w:val="12"/>
  </w:num>
  <w:num w:numId="6" w16cid:durableId="983973117">
    <w:abstractNumId w:val="16"/>
  </w:num>
  <w:num w:numId="7" w16cid:durableId="443383555">
    <w:abstractNumId w:val="5"/>
  </w:num>
  <w:num w:numId="8" w16cid:durableId="1308629810">
    <w:abstractNumId w:val="2"/>
  </w:num>
  <w:num w:numId="9" w16cid:durableId="539824954">
    <w:abstractNumId w:val="14"/>
  </w:num>
  <w:num w:numId="10" w16cid:durableId="1815022575">
    <w:abstractNumId w:val="1"/>
  </w:num>
  <w:num w:numId="11" w16cid:durableId="1248804292">
    <w:abstractNumId w:val="9"/>
  </w:num>
  <w:num w:numId="12" w16cid:durableId="1744983967">
    <w:abstractNumId w:val="10"/>
  </w:num>
  <w:num w:numId="13" w16cid:durableId="1814367914">
    <w:abstractNumId w:val="7"/>
  </w:num>
  <w:num w:numId="14" w16cid:durableId="875391846">
    <w:abstractNumId w:val="17"/>
  </w:num>
  <w:num w:numId="15" w16cid:durableId="769088236">
    <w:abstractNumId w:val="11"/>
  </w:num>
  <w:num w:numId="16" w16cid:durableId="1536192933">
    <w:abstractNumId w:val="4"/>
  </w:num>
  <w:num w:numId="17" w16cid:durableId="728040066">
    <w:abstractNumId w:val="13"/>
  </w:num>
  <w:num w:numId="18" w16cid:durableId="800268810">
    <w:abstractNumId w:val="3"/>
  </w:num>
  <w:num w:numId="19" w16cid:durableId="3226877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2A62"/>
    <w:rsid w:val="00074575"/>
    <w:rsid w:val="000A35DF"/>
    <w:rsid w:val="000A5E80"/>
    <w:rsid w:val="000C4E32"/>
    <w:rsid w:val="00103C02"/>
    <w:rsid w:val="00115F3E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4C06"/>
    <w:rsid w:val="00385979"/>
    <w:rsid w:val="00387F5C"/>
    <w:rsid w:val="003A2DFD"/>
    <w:rsid w:val="003C4A6C"/>
    <w:rsid w:val="003F2C4E"/>
    <w:rsid w:val="00402707"/>
    <w:rsid w:val="00452734"/>
    <w:rsid w:val="00506AFA"/>
    <w:rsid w:val="00577716"/>
    <w:rsid w:val="005965CF"/>
    <w:rsid w:val="005D3435"/>
    <w:rsid w:val="005D3E09"/>
    <w:rsid w:val="005E2F92"/>
    <w:rsid w:val="00601D0F"/>
    <w:rsid w:val="00654DC7"/>
    <w:rsid w:val="00680852"/>
    <w:rsid w:val="006978DE"/>
    <w:rsid w:val="00703562"/>
    <w:rsid w:val="00703CB1"/>
    <w:rsid w:val="00706777"/>
    <w:rsid w:val="00710322"/>
    <w:rsid w:val="007244A4"/>
    <w:rsid w:val="00724C54"/>
    <w:rsid w:val="007505E1"/>
    <w:rsid w:val="00756BE5"/>
    <w:rsid w:val="00756E07"/>
    <w:rsid w:val="00766B20"/>
    <w:rsid w:val="00780362"/>
    <w:rsid w:val="007B0502"/>
    <w:rsid w:val="007D5546"/>
    <w:rsid w:val="007D7129"/>
    <w:rsid w:val="007D7BDE"/>
    <w:rsid w:val="00810E69"/>
    <w:rsid w:val="008572A5"/>
    <w:rsid w:val="00877DFF"/>
    <w:rsid w:val="00893D7E"/>
    <w:rsid w:val="008B3FDD"/>
    <w:rsid w:val="008D2D80"/>
    <w:rsid w:val="00A15AB7"/>
    <w:rsid w:val="00A63AAC"/>
    <w:rsid w:val="00A663D6"/>
    <w:rsid w:val="00A87B44"/>
    <w:rsid w:val="00AB16F3"/>
    <w:rsid w:val="00AD6535"/>
    <w:rsid w:val="00AF6285"/>
    <w:rsid w:val="00B04B5B"/>
    <w:rsid w:val="00B651B0"/>
    <w:rsid w:val="00B84CCF"/>
    <w:rsid w:val="00BA0183"/>
    <w:rsid w:val="00BF6EDE"/>
    <w:rsid w:val="00C23675"/>
    <w:rsid w:val="00C734AC"/>
    <w:rsid w:val="00D42DAE"/>
    <w:rsid w:val="00D711C5"/>
    <w:rsid w:val="00D71AB5"/>
    <w:rsid w:val="00D846AC"/>
    <w:rsid w:val="00DC7D31"/>
    <w:rsid w:val="00DE4B09"/>
    <w:rsid w:val="00E00478"/>
    <w:rsid w:val="00E1291B"/>
    <w:rsid w:val="00E25CCB"/>
    <w:rsid w:val="00E3119B"/>
    <w:rsid w:val="00E33A80"/>
    <w:rsid w:val="00E41A20"/>
    <w:rsid w:val="00E67378"/>
    <w:rsid w:val="00E74C85"/>
    <w:rsid w:val="00E815CD"/>
    <w:rsid w:val="00EA342B"/>
    <w:rsid w:val="00EB7875"/>
    <w:rsid w:val="00EF484F"/>
    <w:rsid w:val="00EF6812"/>
    <w:rsid w:val="00EF7104"/>
    <w:rsid w:val="00F446BD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19</cp:revision>
  <dcterms:created xsi:type="dcterms:W3CDTF">2024-01-24T11:46:00Z</dcterms:created>
  <dcterms:modified xsi:type="dcterms:W3CDTF">2024-01-29T13:23:00Z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