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FF07C" w14:textId="77777777" w:rsidR="00086A46" w:rsidRPr="00BF3AA6" w:rsidRDefault="00086A46" w:rsidP="00BF3AA6">
      <w:pPr>
        <w:pStyle w:val="Heading1"/>
        <w:jc w:val="both"/>
        <w:rPr>
          <w:rFonts w:ascii="Arial" w:hAnsi="Arial" w:cs="Arial"/>
          <w:b w:val="0"/>
          <w:sz w:val="32"/>
          <w:szCs w:val="32"/>
        </w:rPr>
      </w:pPr>
    </w:p>
    <w:p w14:paraId="121984D0" w14:textId="77777777" w:rsidR="00086A46" w:rsidRPr="00FC1026" w:rsidRDefault="00086A46" w:rsidP="00FC1026">
      <w:pPr>
        <w:pStyle w:val="h1"/>
        <w:keepNext w:val="0"/>
        <w:widowControl/>
        <w:tabs>
          <w:tab w:val="clear" w:pos="567"/>
          <w:tab w:val="clear" w:pos="8953"/>
        </w:tabs>
        <w:autoSpaceDE/>
        <w:autoSpaceDN/>
        <w:adjustRightInd/>
        <w:outlineLvl w:val="9"/>
        <w:rPr>
          <w:rFonts w:ascii="Arial" w:hAnsi="Arial" w:cs="Arial"/>
          <w:b w:val="0"/>
          <w:bCs w:val="0"/>
          <w:sz w:val="32"/>
          <w:szCs w:val="32"/>
          <w:lang w:val="en-US"/>
        </w:rPr>
      </w:pPr>
    </w:p>
    <w:p w14:paraId="7808E924" w14:textId="77777777" w:rsidR="00086A46" w:rsidRPr="00FC1026" w:rsidRDefault="00086A46" w:rsidP="00FC1026">
      <w:pPr>
        <w:jc w:val="both"/>
        <w:rPr>
          <w:rFonts w:ascii="Arial" w:hAnsi="Arial" w:cs="Arial"/>
          <w:sz w:val="32"/>
          <w:szCs w:val="32"/>
        </w:rPr>
      </w:pPr>
    </w:p>
    <w:p w14:paraId="08E4F228" w14:textId="77777777" w:rsidR="00086A46" w:rsidRPr="00FC1026" w:rsidRDefault="00086A46" w:rsidP="00FC1026">
      <w:pPr>
        <w:jc w:val="both"/>
        <w:rPr>
          <w:rFonts w:ascii="Arial" w:hAnsi="Arial" w:cs="Arial"/>
          <w:sz w:val="32"/>
          <w:szCs w:val="32"/>
        </w:rPr>
      </w:pPr>
    </w:p>
    <w:p w14:paraId="522AA78C" w14:textId="77777777" w:rsidR="00086A46" w:rsidRPr="00FC1026" w:rsidRDefault="00086A46" w:rsidP="00FC1026">
      <w:pPr>
        <w:jc w:val="both"/>
        <w:rPr>
          <w:rFonts w:ascii="Arial" w:hAnsi="Arial" w:cs="Arial"/>
          <w:sz w:val="32"/>
          <w:szCs w:val="32"/>
        </w:rPr>
      </w:pPr>
    </w:p>
    <w:p w14:paraId="496A767B" w14:textId="77777777" w:rsidR="00086A46" w:rsidRPr="00FC1026" w:rsidRDefault="00086A46" w:rsidP="00FC1026">
      <w:pPr>
        <w:jc w:val="both"/>
        <w:rPr>
          <w:rFonts w:ascii="Arial" w:hAnsi="Arial" w:cs="Arial"/>
          <w:sz w:val="32"/>
          <w:szCs w:val="32"/>
        </w:rPr>
      </w:pPr>
    </w:p>
    <w:p w14:paraId="1450379C" w14:textId="77777777" w:rsidR="00086A46" w:rsidRPr="00FC1026" w:rsidRDefault="00086A46" w:rsidP="00FC1026">
      <w:pPr>
        <w:jc w:val="both"/>
        <w:rPr>
          <w:rFonts w:ascii="Arial" w:hAnsi="Arial" w:cs="Arial"/>
          <w:sz w:val="32"/>
          <w:szCs w:val="32"/>
        </w:rPr>
      </w:pPr>
    </w:p>
    <w:p w14:paraId="647216DD" w14:textId="77777777" w:rsidR="00086A46" w:rsidRPr="00FC1026" w:rsidRDefault="00086A46" w:rsidP="00FC1026">
      <w:pPr>
        <w:jc w:val="both"/>
        <w:rPr>
          <w:rFonts w:ascii="Arial" w:hAnsi="Arial" w:cs="Arial"/>
          <w:sz w:val="32"/>
          <w:szCs w:val="32"/>
        </w:rPr>
      </w:pPr>
    </w:p>
    <w:p w14:paraId="07E40929" w14:textId="77777777" w:rsidR="00086A46" w:rsidRPr="00FC1026" w:rsidRDefault="00086A46" w:rsidP="00FC1026">
      <w:pPr>
        <w:pBdr>
          <w:bottom w:val="thinThickThinSmallGap" w:sz="24" w:space="1" w:color="00FF00"/>
        </w:pBdr>
        <w:jc w:val="both"/>
        <w:rPr>
          <w:rFonts w:ascii="Arial" w:hAnsi="Arial" w:cs="Arial"/>
          <w:sz w:val="32"/>
          <w:szCs w:val="32"/>
        </w:rPr>
      </w:pPr>
    </w:p>
    <w:p w14:paraId="52401A73" w14:textId="77777777" w:rsidR="00086A46" w:rsidRPr="00FC1026" w:rsidRDefault="00086A46" w:rsidP="00FC1026">
      <w:pPr>
        <w:jc w:val="both"/>
        <w:rPr>
          <w:rFonts w:ascii="Arial" w:hAnsi="Arial" w:cs="Arial"/>
          <w:sz w:val="32"/>
          <w:szCs w:val="32"/>
        </w:rPr>
      </w:pPr>
    </w:p>
    <w:p w14:paraId="00437C3B" w14:textId="11DE9703" w:rsidR="00086A46" w:rsidRPr="00FC1026" w:rsidRDefault="000F1FA5" w:rsidP="00FC1026">
      <w:pPr>
        <w:jc w:val="both"/>
        <w:rPr>
          <w:rFonts w:ascii="Arial" w:hAnsi="Arial" w:cs="Arial"/>
          <w:b/>
          <w:bCs/>
          <w:sz w:val="28"/>
          <w:szCs w:val="28"/>
        </w:rPr>
      </w:pPr>
      <w:r w:rsidRPr="00677AA5">
        <w:rPr>
          <w:rFonts w:ascii="Arial" w:eastAsia="MS Mincho" w:hAnsi="Arial" w:cs="Arial"/>
          <w:b/>
          <w:bCs/>
          <w:sz w:val="28"/>
          <w:szCs w:val="28"/>
        </w:rPr>
        <w:t>Cheese</w:t>
      </w:r>
      <w:r w:rsidR="005827FC" w:rsidRPr="00677AA5">
        <w:rPr>
          <w:rFonts w:ascii="Arial" w:eastAsia="MS Mincho" w:hAnsi="Arial" w:cs="Arial"/>
          <w:b/>
          <w:bCs/>
          <w:sz w:val="28"/>
          <w:szCs w:val="28"/>
        </w:rPr>
        <w:t xml:space="preserve">— </w:t>
      </w:r>
      <w:r w:rsidR="00303923">
        <w:rPr>
          <w:rFonts w:ascii="Arial" w:eastAsia="MS Mincho" w:hAnsi="Arial" w:cs="Arial"/>
          <w:b/>
          <w:bCs/>
          <w:sz w:val="28"/>
          <w:szCs w:val="28"/>
        </w:rPr>
        <w:t>Specification</w:t>
      </w:r>
    </w:p>
    <w:p w14:paraId="38019DBB" w14:textId="77777777" w:rsidR="00086A46" w:rsidRPr="00FC1026" w:rsidRDefault="00086A46" w:rsidP="00FC1026">
      <w:pPr>
        <w:rPr>
          <w:rFonts w:ascii="Arial" w:hAnsi="Arial" w:cs="Arial"/>
          <w:sz w:val="32"/>
          <w:szCs w:val="32"/>
        </w:rPr>
      </w:pPr>
    </w:p>
    <w:p w14:paraId="310CCE8D" w14:textId="77777777" w:rsidR="00086A46" w:rsidRPr="00FC1026" w:rsidRDefault="00086A46" w:rsidP="00FC1026">
      <w:pPr>
        <w:rPr>
          <w:rFonts w:ascii="Arial" w:hAnsi="Arial" w:cs="Arial"/>
          <w:sz w:val="32"/>
          <w:szCs w:val="32"/>
        </w:rPr>
      </w:pPr>
    </w:p>
    <w:p w14:paraId="535CC140" w14:textId="77777777" w:rsidR="00086A46" w:rsidRPr="00FC1026" w:rsidRDefault="00086A46" w:rsidP="00FC1026">
      <w:pPr>
        <w:rPr>
          <w:rFonts w:ascii="Arial" w:hAnsi="Arial" w:cs="Arial"/>
          <w:sz w:val="32"/>
          <w:szCs w:val="32"/>
        </w:rPr>
      </w:pPr>
    </w:p>
    <w:p w14:paraId="286E9FC6" w14:textId="77777777" w:rsidR="00086A46" w:rsidRPr="00FC1026" w:rsidRDefault="00086A46" w:rsidP="00FC1026">
      <w:pPr>
        <w:rPr>
          <w:rFonts w:ascii="Arial" w:hAnsi="Arial" w:cs="Arial"/>
          <w:sz w:val="32"/>
          <w:szCs w:val="32"/>
        </w:rPr>
      </w:pPr>
    </w:p>
    <w:p w14:paraId="36F43B82" w14:textId="77777777" w:rsidR="00086A46" w:rsidRPr="00FC1026" w:rsidRDefault="00086A46" w:rsidP="00FC1026">
      <w:pPr>
        <w:rPr>
          <w:rFonts w:ascii="Arial" w:hAnsi="Arial" w:cs="Arial"/>
          <w:sz w:val="32"/>
          <w:szCs w:val="32"/>
        </w:rPr>
      </w:pPr>
    </w:p>
    <w:p w14:paraId="529BB621" w14:textId="77777777" w:rsidR="00086A46" w:rsidRPr="00FC1026" w:rsidRDefault="00086A46" w:rsidP="00FC1026">
      <w:pPr>
        <w:rPr>
          <w:rFonts w:ascii="Arial" w:hAnsi="Arial" w:cs="Arial"/>
          <w:sz w:val="32"/>
          <w:szCs w:val="32"/>
        </w:rPr>
      </w:pPr>
    </w:p>
    <w:p w14:paraId="3AA6E9E7" w14:textId="77777777" w:rsidR="00086A46" w:rsidRPr="00FC1026" w:rsidRDefault="00086A46" w:rsidP="00FC1026">
      <w:pPr>
        <w:rPr>
          <w:rFonts w:ascii="Arial" w:hAnsi="Arial" w:cs="Arial"/>
          <w:sz w:val="32"/>
          <w:szCs w:val="32"/>
        </w:rPr>
      </w:pPr>
    </w:p>
    <w:p w14:paraId="30681B8F" w14:textId="77777777" w:rsidR="00086A46" w:rsidRPr="00FC1026" w:rsidRDefault="00086A46" w:rsidP="00FC1026">
      <w:pPr>
        <w:rPr>
          <w:rFonts w:ascii="Arial" w:hAnsi="Arial" w:cs="Arial"/>
          <w:sz w:val="32"/>
          <w:szCs w:val="32"/>
        </w:rPr>
      </w:pPr>
    </w:p>
    <w:p w14:paraId="24F61238" w14:textId="77777777" w:rsidR="00086A46" w:rsidRPr="00FC1026" w:rsidRDefault="00086A46" w:rsidP="00FC1026">
      <w:pPr>
        <w:rPr>
          <w:rFonts w:ascii="Arial" w:hAnsi="Arial" w:cs="Arial"/>
          <w:sz w:val="32"/>
          <w:szCs w:val="32"/>
        </w:rPr>
      </w:pPr>
    </w:p>
    <w:p w14:paraId="0F25BCF2" w14:textId="77777777" w:rsidR="00086A46" w:rsidRPr="00FC1026" w:rsidRDefault="00086A46" w:rsidP="00FC1026">
      <w:pPr>
        <w:jc w:val="both"/>
        <w:rPr>
          <w:rFonts w:ascii="Arial" w:hAnsi="Arial" w:cs="Arial"/>
          <w:sz w:val="32"/>
          <w:szCs w:val="32"/>
        </w:rPr>
      </w:pPr>
    </w:p>
    <w:p w14:paraId="35CE5825" w14:textId="77777777" w:rsidR="00086A46" w:rsidRPr="00FC1026" w:rsidRDefault="00086A46" w:rsidP="00FC1026">
      <w:pPr>
        <w:pStyle w:val="Heading3"/>
        <w:rPr>
          <w:rFonts w:cs="Arial"/>
          <w:b w:val="0"/>
          <w:sz w:val="32"/>
          <w:szCs w:val="32"/>
        </w:rPr>
      </w:pPr>
    </w:p>
    <w:p w14:paraId="4818612D" w14:textId="77777777" w:rsidR="00086A46" w:rsidRPr="00FC1026" w:rsidRDefault="00086A46" w:rsidP="00FC1026">
      <w:pPr>
        <w:rPr>
          <w:rFonts w:ascii="Arial" w:hAnsi="Arial" w:cs="Arial"/>
          <w:sz w:val="32"/>
          <w:szCs w:val="32"/>
        </w:rPr>
      </w:pPr>
    </w:p>
    <w:p w14:paraId="6A54DE1A" w14:textId="77777777" w:rsidR="00086A46" w:rsidRPr="00FC1026" w:rsidRDefault="00086A46" w:rsidP="00FC1026">
      <w:pPr>
        <w:jc w:val="both"/>
        <w:rPr>
          <w:rFonts w:ascii="Arial" w:hAnsi="Arial" w:cs="Arial"/>
          <w:sz w:val="32"/>
          <w:szCs w:val="32"/>
        </w:rPr>
      </w:pPr>
    </w:p>
    <w:p w14:paraId="54D974B8" w14:textId="77777777" w:rsidR="00086A46" w:rsidRPr="00FC1026" w:rsidRDefault="00086A46" w:rsidP="00FC1026">
      <w:pPr>
        <w:jc w:val="both"/>
        <w:rPr>
          <w:rFonts w:ascii="Arial" w:hAnsi="Arial" w:cs="Arial"/>
          <w:sz w:val="32"/>
          <w:szCs w:val="32"/>
        </w:rPr>
      </w:pPr>
    </w:p>
    <w:p w14:paraId="355F988D" w14:textId="77777777" w:rsidR="00086A46" w:rsidRPr="00FC1026" w:rsidRDefault="00086A46" w:rsidP="00FC1026">
      <w:pPr>
        <w:jc w:val="both"/>
        <w:rPr>
          <w:rFonts w:ascii="Arial" w:hAnsi="Arial" w:cs="Arial"/>
          <w:sz w:val="32"/>
          <w:szCs w:val="32"/>
        </w:rPr>
      </w:pPr>
    </w:p>
    <w:p w14:paraId="2F6C2DAB" w14:textId="77777777" w:rsidR="00086A46" w:rsidRDefault="00086A46" w:rsidP="00FC1026">
      <w:pPr>
        <w:jc w:val="both"/>
        <w:rPr>
          <w:rFonts w:ascii="Arial" w:hAnsi="Arial" w:cs="Arial"/>
          <w:sz w:val="32"/>
          <w:szCs w:val="32"/>
        </w:rPr>
      </w:pPr>
    </w:p>
    <w:p w14:paraId="6420C7CB" w14:textId="77777777" w:rsidR="00086A46" w:rsidRPr="00FC1026" w:rsidRDefault="00086A46" w:rsidP="00FC1026">
      <w:pPr>
        <w:rPr>
          <w:rFonts w:ascii="Arial" w:hAnsi="Arial" w:cs="Arial"/>
          <w:sz w:val="32"/>
          <w:szCs w:val="32"/>
        </w:rPr>
      </w:pPr>
    </w:p>
    <w:p w14:paraId="589DAC4F" w14:textId="77777777" w:rsidR="00086A46" w:rsidRPr="00FC1026" w:rsidRDefault="00086A46" w:rsidP="00FC1026">
      <w:pPr>
        <w:rPr>
          <w:rFonts w:ascii="Arial" w:hAnsi="Arial" w:cs="Arial"/>
          <w:sz w:val="32"/>
          <w:szCs w:val="32"/>
        </w:rPr>
      </w:pPr>
    </w:p>
    <w:p w14:paraId="33E82C51" w14:textId="77777777" w:rsidR="00086A46" w:rsidRPr="00FC1026" w:rsidRDefault="00086A46" w:rsidP="00FC1026">
      <w:pPr>
        <w:rPr>
          <w:rFonts w:ascii="Arial" w:hAnsi="Arial" w:cs="Arial"/>
          <w:sz w:val="32"/>
          <w:szCs w:val="32"/>
        </w:rPr>
      </w:pPr>
    </w:p>
    <w:p w14:paraId="6CF8DC31" w14:textId="77777777" w:rsidR="00086A46" w:rsidRPr="00FC1026" w:rsidRDefault="00086A46" w:rsidP="00FC1026">
      <w:pPr>
        <w:pBdr>
          <w:bottom w:val="thinThickThinSmallGap" w:sz="24" w:space="1" w:color="00FF00"/>
        </w:pBdr>
        <w:jc w:val="both"/>
        <w:rPr>
          <w:rFonts w:ascii="Arial" w:hAnsi="Arial" w:cs="Arial"/>
          <w:sz w:val="32"/>
          <w:szCs w:val="32"/>
        </w:rPr>
      </w:pPr>
    </w:p>
    <w:p w14:paraId="2224298E" w14:textId="77777777" w:rsidR="00086A46" w:rsidRPr="004E67B0" w:rsidRDefault="00086A46">
      <w:pPr>
        <w:jc w:val="center"/>
        <w:rPr>
          <w:rFonts w:ascii="Arial" w:hAnsi="Arial" w:cs="Arial"/>
          <w:sz w:val="20"/>
          <w:szCs w:val="20"/>
        </w:rPr>
      </w:pPr>
    </w:p>
    <w:p w14:paraId="605AF9D6" w14:textId="77777777" w:rsidR="00086A46" w:rsidRPr="004E67B0" w:rsidRDefault="00086A46">
      <w:pPr>
        <w:jc w:val="center"/>
        <w:rPr>
          <w:rFonts w:ascii="Arial" w:hAnsi="Arial" w:cs="Arial"/>
          <w:sz w:val="20"/>
          <w:szCs w:val="20"/>
        </w:rPr>
        <w:sectPr w:rsidR="00086A46" w:rsidRPr="004E67B0">
          <w:headerReference w:type="even" r:id="rId11"/>
          <w:headerReference w:type="default" r:id="rId12"/>
          <w:footerReference w:type="even" r:id="rId13"/>
          <w:footerReference w:type="default" r:id="rId14"/>
          <w:headerReference w:type="first" r:id="rId15"/>
          <w:footerReference w:type="first" r:id="rId16"/>
          <w:pgSz w:w="11905" w:h="16837"/>
          <w:pgMar w:top="1440" w:right="1440" w:bottom="1440" w:left="1440" w:header="720" w:footer="720" w:gutter="0"/>
          <w:cols w:space="720"/>
          <w:noEndnote/>
          <w:titlePg/>
        </w:sectPr>
      </w:pPr>
    </w:p>
    <w:p w14:paraId="1D2F6B00" w14:textId="77777777" w:rsidR="00086A46" w:rsidRDefault="00086A46">
      <w:pPr>
        <w:jc w:val="center"/>
        <w:rPr>
          <w:rFonts w:ascii="Arial" w:hAnsi="Arial" w:cs="Arial"/>
          <w:sz w:val="4"/>
        </w:rPr>
      </w:pPr>
    </w:p>
    <w:p w14:paraId="3F2893D3" w14:textId="77777777" w:rsidR="00086A46" w:rsidRDefault="00086A46">
      <w:pPr>
        <w:pStyle w:val="Heading4"/>
        <w:rPr>
          <w:rFonts w:ascii="Arial" w:hAnsi="Arial" w:cs="Arial"/>
        </w:rPr>
      </w:pPr>
      <w:r>
        <w:rPr>
          <w:rFonts w:ascii="Arial" w:hAnsi="Arial" w:cs="Arial"/>
        </w:rPr>
        <w:t>Table of contents</w:t>
      </w:r>
    </w:p>
    <w:p w14:paraId="12BBE1AB" w14:textId="77777777" w:rsidR="00086A46" w:rsidRPr="00AC41C6" w:rsidRDefault="00086A46" w:rsidP="00AC41C6">
      <w:pPr>
        <w:spacing w:line="360" w:lineRule="auto"/>
        <w:jc w:val="both"/>
        <w:rPr>
          <w:rFonts w:ascii="Arial" w:hAnsi="Arial" w:cs="Arial"/>
          <w:bCs/>
          <w:sz w:val="20"/>
          <w:szCs w:val="20"/>
        </w:rPr>
      </w:pPr>
    </w:p>
    <w:p w14:paraId="2D091D96" w14:textId="0157B858" w:rsidR="00AC41C6" w:rsidRPr="00AC41C6" w:rsidRDefault="009C0ABA" w:rsidP="00AC41C6">
      <w:pPr>
        <w:pStyle w:val="TOC1"/>
        <w:tabs>
          <w:tab w:val="left" w:pos="480"/>
          <w:tab w:val="right" w:leader="dot" w:pos="9015"/>
        </w:tabs>
        <w:spacing w:line="360" w:lineRule="auto"/>
        <w:rPr>
          <w:rFonts w:eastAsiaTheme="minorEastAsia"/>
          <w:noProof/>
          <w:sz w:val="20"/>
          <w:szCs w:val="20"/>
        </w:rPr>
      </w:pPr>
      <w:r w:rsidRPr="00AC41C6">
        <w:rPr>
          <w:bCs/>
          <w:sz w:val="20"/>
          <w:szCs w:val="20"/>
        </w:rPr>
        <w:fldChar w:fldCharType="begin"/>
      </w:r>
      <w:r w:rsidRPr="00AC41C6">
        <w:rPr>
          <w:bCs/>
          <w:sz w:val="20"/>
          <w:szCs w:val="20"/>
        </w:rPr>
        <w:instrText xml:space="preserve"> TOC \o "3-3" \h \z \t "h2,2,H1,1,h0,1" </w:instrText>
      </w:r>
      <w:r w:rsidRPr="00AC41C6">
        <w:rPr>
          <w:bCs/>
          <w:sz w:val="20"/>
          <w:szCs w:val="20"/>
        </w:rPr>
        <w:fldChar w:fldCharType="separate"/>
      </w:r>
      <w:hyperlink w:anchor="_Toc127949397" w:history="1">
        <w:r w:rsidR="00AC41C6" w:rsidRPr="00AC41C6">
          <w:rPr>
            <w:rStyle w:val="Hyperlink"/>
            <w:noProof/>
            <w:sz w:val="20"/>
            <w:szCs w:val="20"/>
          </w:rPr>
          <w:t>1</w:t>
        </w:r>
        <w:r w:rsidR="00AC41C6" w:rsidRPr="00AC41C6">
          <w:rPr>
            <w:rFonts w:eastAsiaTheme="minorEastAsia"/>
            <w:noProof/>
            <w:sz w:val="20"/>
            <w:szCs w:val="20"/>
          </w:rPr>
          <w:tab/>
        </w:r>
        <w:r w:rsidR="00AC41C6" w:rsidRPr="00AC41C6">
          <w:rPr>
            <w:rStyle w:val="Hyperlink"/>
            <w:noProof/>
            <w:sz w:val="20"/>
            <w:szCs w:val="20"/>
          </w:rPr>
          <w:t>Scope</w:t>
        </w:r>
        <w:r w:rsidR="00AC41C6" w:rsidRPr="00AC41C6">
          <w:rPr>
            <w:noProof/>
            <w:webHidden/>
            <w:sz w:val="20"/>
            <w:szCs w:val="20"/>
          </w:rPr>
          <w:tab/>
        </w:r>
        <w:r w:rsidR="00AC41C6" w:rsidRPr="00AC41C6">
          <w:rPr>
            <w:noProof/>
            <w:webHidden/>
            <w:sz w:val="20"/>
            <w:szCs w:val="20"/>
          </w:rPr>
          <w:fldChar w:fldCharType="begin"/>
        </w:r>
        <w:r w:rsidR="00AC41C6" w:rsidRPr="00AC41C6">
          <w:rPr>
            <w:noProof/>
            <w:webHidden/>
            <w:sz w:val="20"/>
            <w:szCs w:val="20"/>
          </w:rPr>
          <w:instrText xml:space="preserve"> PAGEREF _Toc127949397 \h </w:instrText>
        </w:r>
        <w:r w:rsidR="00AC41C6" w:rsidRPr="00AC41C6">
          <w:rPr>
            <w:noProof/>
            <w:webHidden/>
            <w:sz w:val="20"/>
            <w:szCs w:val="20"/>
          </w:rPr>
        </w:r>
        <w:r w:rsidR="00AC41C6" w:rsidRPr="00AC41C6">
          <w:rPr>
            <w:noProof/>
            <w:webHidden/>
            <w:sz w:val="20"/>
            <w:szCs w:val="20"/>
          </w:rPr>
          <w:fldChar w:fldCharType="separate"/>
        </w:r>
        <w:r w:rsidR="00AC41C6" w:rsidRPr="00AC41C6">
          <w:rPr>
            <w:noProof/>
            <w:webHidden/>
            <w:sz w:val="20"/>
            <w:szCs w:val="20"/>
          </w:rPr>
          <w:t>1</w:t>
        </w:r>
        <w:r w:rsidR="00AC41C6" w:rsidRPr="00AC41C6">
          <w:rPr>
            <w:noProof/>
            <w:webHidden/>
            <w:sz w:val="20"/>
            <w:szCs w:val="20"/>
          </w:rPr>
          <w:fldChar w:fldCharType="end"/>
        </w:r>
      </w:hyperlink>
    </w:p>
    <w:p w14:paraId="51C0CF18" w14:textId="29CE850C" w:rsidR="00AC41C6" w:rsidRPr="00AC41C6" w:rsidRDefault="0057063A" w:rsidP="00AC41C6">
      <w:pPr>
        <w:pStyle w:val="TOC1"/>
        <w:tabs>
          <w:tab w:val="left" w:pos="480"/>
          <w:tab w:val="right" w:leader="dot" w:pos="9015"/>
        </w:tabs>
        <w:spacing w:line="360" w:lineRule="auto"/>
        <w:rPr>
          <w:rFonts w:eastAsiaTheme="minorEastAsia"/>
          <w:noProof/>
          <w:sz w:val="20"/>
          <w:szCs w:val="20"/>
        </w:rPr>
      </w:pPr>
      <w:hyperlink w:anchor="_Toc127949398" w:history="1">
        <w:r w:rsidR="00AC41C6" w:rsidRPr="00AC41C6">
          <w:rPr>
            <w:rStyle w:val="Hyperlink"/>
            <w:noProof/>
            <w:sz w:val="20"/>
            <w:szCs w:val="20"/>
          </w:rPr>
          <w:t>2</w:t>
        </w:r>
        <w:r w:rsidR="00AC41C6" w:rsidRPr="00AC41C6">
          <w:rPr>
            <w:rFonts w:eastAsiaTheme="minorEastAsia"/>
            <w:noProof/>
            <w:sz w:val="20"/>
            <w:szCs w:val="20"/>
          </w:rPr>
          <w:tab/>
        </w:r>
        <w:r w:rsidR="00AC41C6" w:rsidRPr="00AC41C6">
          <w:rPr>
            <w:rStyle w:val="Hyperlink"/>
            <w:noProof/>
            <w:sz w:val="20"/>
            <w:szCs w:val="20"/>
          </w:rPr>
          <w:t>Normative references</w:t>
        </w:r>
        <w:r w:rsidR="00AC41C6" w:rsidRPr="00AC41C6">
          <w:rPr>
            <w:noProof/>
            <w:webHidden/>
            <w:sz w:val="20"/>
            <w:szCs w:val="20"/>
          </w:rPr>
          <w:tab/>
        </w:r>
        <w:r w:rsidR="00AC41C6" w:rsidRPr="00AC41C6">
          <w:rPr>
            <w:noProof/>
            <w:webHidden/>
            <w:sz w:val="20"/>
            <w:szCs w:val="20"/>
          </w:rPr>
          <w:fldChar w:fldCharType="begin"/>
        </w:r>
        <w:r w:rsidR="00AC41C6" w:rsidRPr="00AC41C6">
          <w:rPr>
            <w:noProof/>
            <w:webHidden/>
            <w:sz w:val="20"/>
            <w:szCs w:val="20"/>
          </w:rPr>
          <w:instrText xml:space="preserve"> PAGEREF _Toc127949398 \h </w:instrText>
        </w:r>
        <w:r w:rsidR="00AC41C6" w:rsidRPr="00AC41C6">
          <w:rPr>
            <w:noProof/>
            <w:webHidden/>
            <w:sz w:val="20"/>
            <w:szCs w:val="20"/>
          </w:rPr>
        </w:r>
        <w:r w:rsidR="00AC41C6" w:rsidRPr="00AC41C6">
          <w:rPr>
            <w:noProof/>
            <w:webHidden/>
            <w:sz w:val="20"/>
            <w:szCs w:val="20"/>
          </w:rPr>
          <w:fldChar w:fldCharType="separate"/>
        </w:r>
        <w:r w:rsidR="00AC41C6" w:rsidRPr="00AC41C6">
          <w:rPr>
            <w:noProof/>
            <w:webHidden/>
            <w:sz w:val="20"/>
            <w:szCs w:val="20"/>
          </w:rPr>
          <w:t>1</w:t>
        </w:r>
        <w:r w:rsidR="00AC41C6" w:rsidRPr="00AC41C6">
          <w:rPr>
            <w:noProof/>
            <w:webHidden/>
            <w:sz w:val="20"/>
            <w:szCs w:val="20"/>
          </w:rPr>
          <w:fldChar w:fldCharType="end"/>
        </w:r>
      </w:hyperlink>
    </w:p>
    <w:p w14:paraId="6CD5B01F" w14:textId="02BF557B" w:rsidR="00AC41C6" w:rsidRPr="00AC41C6" w:rsidRDefault="0057063A" w:rsidP="00AC41C6">
      <w:pPr>
        <w:pStyle w:val="TOC1"/>
        <w:tabs>
          <w:tab w:val="left" w:pos="480"/>
          <w:tab w:val="right" w:leader="dot" w:pos="9015"/>
        </w:tabs>
        <w:spacing w:line="360" w:lineRule="auto"/>
        <w:rPr>
          <w:rFonts w:eastAsiaTheme="minorEastAsia"/>
          <w:noProof/>
          <w:sz w:val="20"/>
          <w:szCs w:val="20"/>
        </w:rPr>
      </w:pPr>
      <w:hyperlink w:anchor="_Toc127949399" w:history="1">
        <w:r w:rsidR="00AC41C6" w:rsidRPr="00AC41C6">
          <w:rPr>
            <w:rStyle w:val="Hyperlink"/>
            <w:noProof/>
            <w:sz w:val="20"/>
            <w:szCs w:val="20"/>
          </w:rPr>
          <w:t>3</w:t>
        </w:r>
        <w:r w:rsidR="00AC41C6" w:rsidRPr="00AC41C6">
          <w:rPr>
            <w:rFonts w:eastAsiaTheme="minorEastAsia"/>
            <w:noProof/>
            <w:sz w:val="20"/>
            <w:szCs w:val="20"/>
          </w:rPr>
          <w:tab/>
        </w:r>
        <w:r w:rsidR="00AC41C6" w:rsidRPr="00AC41C6">
          <w:rPr>
            <w:rStyle w:val="Hyperlink"/>
            <w:noProof/>
            <w:sz w:val="20"/>
            <w:szCs w:val="20"/>
          </w:rPr>
          <w:t>Terms and definitions</w:t>
        </w:r>
        <w:r w:rsidR="00AC41C6" w:rsidRPr="00AC41C6">
          <w:rPr>
            <w:noProof/>
            <w:webHidden/>
            <w:sz w:val="20"/>
            <w:szCs w:val="20"/>
          </w:rPr>
          <w:tab/>
        </w:r>
        <w:r w:rsidR="00AC41C6" w:rsidRPr="00AC41C6">
          <w:rPr>
            <w:noProof/>
            <w:webHidden/>
            <w:sz w:val="20"/>
            <w:szCs w:val="20"/>
          </w:rPr>
          <w:fldChar w:fldCharType="begin"/>
        </w:r>
        <w:r w:rsidR="00AC41C6" w:rsidRPr="00AC41C6">
          <w:rPr>
            <w:noProof/>
            <w:webHidden/>
            <w:sz w:val="20"/>
            <w:szCs w:val="20"/>
          </w:rPr>
          <w:instrText xml:space="preserve"> PAGEREF _Toc127949399 \h </w:instrText>
        </w:r>
        <w:r w:rsidR="00AC41C6" w:rsidRPr="00AC41C6">
          <w:rPr>
            <w:noProof/>
            <w:webHidden/>
            <w:sz w:val="20"/>
            <w:szCs w:val="20"/>
          </w:rPr>
        </w:r>
        <w:r w:rsidR="00AC41C6" w:rsidRPr="00AC41C6">
          <w:rPr>
            <w:noProof/>
            <w:webHidden/>
            <w:sz w:val="20"/>
            <w:szCs w:val="20"/>
          </w:rPr>
          <w:fldChar w:fldCharType="separate"/>
        </w:r>
        <w:r w:rsidR="00AC41C6" w:rsidRPr="00AC41C6">
          <w:rPr>
            <w:noProof/>
            <w:webHidden/>
            <w:sz w:val="20"/>
            <w:szCs w:val="20"/>
          </w:rPr>
          <w:t>1</w:t>
        </w:r>
        <w:r w:rsidR="00AC41C6" w:rsidRPr="00AC41C6">
          <w:rPr>
            <w:noProof/>
            <w:webHidden/>
            <w:sz w:val="20"/>
            <w:szCs w:val="20"/>
          </w:rPr>
          <w:fldChar w:fldCharType="end"/>
        </w:r>
      </w:hyperlink>
    </w:p>
    <w:p w14:paraId="5CD27E62" w14:textId="7AC9F341" w:rsidR="00AC41C6" w:rsidRPr="00AC41C6" w:rsidRDefault="0057063A" w:rsidP="00AC41C6">
      <w:pPr>
        <w:pStyle w:val="TOC1"/>
        <w:tabs>
          <w:tab w:val="left" w:pos="480"/>
          <w:tab w:val="right" w:leader="dot" w:pos="9015"/>
        </w:tabs>
        <w:spacing w:line="360" w:lineRule="auto"/>
        <w:rPr>
          <w:rFonts w:eastAsiaTheme="minorEastAsia"/>
          <w:noProof/>
          <w:sz w:val="20"/>
          <w:szCs w:val="20"/>
        </w:rPr>
      </w:pPr>
      <w:hyperlink w:anchor="_Toc127949400" w:history="1">
        <w:r w:rsidR="00AC41C6" w:rsidRPr="00AC41C6">
          <w:rPr>
            <w:rStyle w:val="Hyperlink"/>
            <w:noProof/>
            <w:sz w:val="20"/>
            <w:szCs w:val="20"/>
          </w:rPr>
          <w:t>4</w:t>
        </w:r>
        <w:r w:rsidR="00AC41C6" w:rsidRPr="00AC41C6">
          <w:rPr>
            <w:rFonts w:eastAsiaTheme="minorEastAsia"/>
            <w:noProof/>
            <w:sz w:val="20"/>
            <w:szCs w:val="20"/>
          </w:rPr>
          <w:tab/>
        </w:r>
        <w:r w:rsidR="00AC41C6" w:rsidRPr="00AC41C6">
          <w:rPr>
            <w:rStyle w:val="Hyperlink"/>
            <w:noProof/>
            <w:sz w:val="20"/>
            <w:szCs w:val="20"/>
          </w:rPr>
          <w:t>Requirements</w:t>
        </w:r>
        <w:r w:rsidR="00AC41C6" w:rsidRPr="00AC41C6">
          <w:rPr>
            <w:noProof/>
            <w:webHidden/>
            <w:sz w:val="20"/>
            <w:szCs w:val="20"/>
          </w:rPr>
          <w:tab/>
        </w:r>
        <w:r w:rsidR="00AC41C6" w:rsidRPr="00AC41C6">
          <w:rPr>
            <w:noProof/>
            <w:webHidden/>
            <w:sz w:val="20"/>
            <w:szCs w:val="20"/>
          </w:rPr>
          <w:fldChar w:fldCharType="begin"/>
        </w:r>
        <w:r w:rsidR="00AC41C6" w:rsidRPr="00AC41C6">
          <w:rPr>
            <w:noProof/>
            <w:webHidden/>
            <w:sz w:val="20"/>
            <w:szCs w:val="20"/>
          </w:rPr>
          <w:instrText xml:space="preserve"> PAGEREF _Toc127949400 \h </w:instrText>
        </w:r>
        <w:r w:rsidR="00AC41C6" w:rsidRPr="00AC41C6">
          <w:rPr>
            <w:noProof/>
            <w:webHidden/>
            <w:sz w:val="20"/>
            <w:szCs w:val="20"/>
          </w:rPr>
        </w:r>
        <w:r w:rsidR="00AC41C6" w:rsidRPr="00AC41C6">
          <w:rPr>
            <w:noProof/>
            <w:webHidden/>
            <w:sz w:val="20"/>
            <w:szCs w:val="20"/>
          </w:rPr>
          <w:fldChar w:fldCharType="separate"/>
        </w:r>
        <w:r w:rsidR="00AC41C6" w:rsidRPr="00AC41C6">
          <w:rPr>
            <w:noProof/>
            <w:webHidden/>
            <w:sz w:val="20"/>
            <w:szCs w:val="20"/>
          </w:rPr>
          <w:t>1</w:t>
        </w:r>
        <w:r w:rsidR="00AC41C6" w:rsidRPr="00AC41C6">
          <w:rPr>
            <w:noProof/>
            <w:webHidden/>
            <w:sz w:val="20"/>
            <w:szCs w:val="20"/>
          </w:rPr>
          <w:fldChar w:fldCharType="end"/>
        </w:r>
      </w:hyperlink>
    </w:p>
    <w:p w14:paraId="12476FD0" w14:textId="66CA01EC" w:rsidR="00AC41C6" w:rsidRPr="00AC41C6" w:rsidRDefault="0057063A" w:rsidP="00AC41C6">
      <w:pPr>
        <w:pStyle w:val="TOC2"/>
        <w:tabs>
          <w:tab w:val="left" w:pos="960"/>
          <w:tab w:val="right" w:leader="dot" w:pos="9015"/>
        </w:tabs>
        <w:spacing w:line="360" w:lineRule="auto"/>
        <w:rPr>
          <w:rFonts w:ascii="Arial" w:eastAsiaTheme="minorEastAsia" w:hAnsi="Arial" w:cs="Arial"/>
          <w:noProof/>
          <w:sz w:val="20"/>
          <w:szCs w:val="20"/>
        </w:rPr>
      </w:pPr>
      <w:hyperlink w:anchor="_Toc127949401" w:history="1">
        <w:r w:rsidR="00AC41C6" w:rsidRPr="00AC41C6">
          <w:rPr>
            <w:rStyle w:val="Hyperlink"/>
            <w:rFonts w:ascii="Arial" w:hAnsi="Arial" w:cs="Arial"/>
            <w:noProof/>
            <w:sz w:val="20"/>
            <w:szCs w:val="20"/>
          </w:rPr>
          <w:t>4.1</w:t>
        </w:r>
        <w:r w:rsidR="00AC41C6" w:rsidRPr="00AC41C6">
          <w:rPr>
            <w:rFonts w:ascii="Arial" w:eastAsiaTheme="minorEastAsia" w:hAnsi="Arial" w:cs="Arial"/>
            <w:noProof/>
            <w:sz w:val="20"/>
            <w:szCs w:val="20"/>
          </w:rPr>
          <w:tab/>
        </w:r>
        <w:r w:rsidR="00AC41C6" w:rsidRPr="00AC41C6">
          <w:rPr>
            <w:rStyle w:val="Hyperlink"/>
            <w:rFonts w:ascii="Arial" w:hAnsi="Arial" w:cs="Arial"/>
            <w:noProof/>
            <w:sz w:val="20"/>
            <w:szCs w:val="20"/>
          </w:rPr>
          <w:t>Raw materials</w:t>
        </w:r>
        <w:r w:rsidR="00AC41C6" w:rsidRPr="00AC41C6">
          <w:rPr>
            <w:rFonts w:ascii="Arial" w:hAnsi="Arial" w:cs="Arial"/>
            <w:noProof/>
            <w:webHidden/>
            <w:sz w:val="20"/>
            <w:szCs w:val="20"/>
          </w:rPr>
          <w:tab/>
        </w:r>
        <w:r w:rsidR="00AC41C6" w:rsidRPr="00AC41C6">
          <w:rPr>
            <w:rFonts w:ascii="Arial" w:hAnsi="Arial" w:cs="Arial"/>
            <w:noProof/>
            <w:webHidden/>
            <w:sz w:val="20"/>
            <w:szCs w:val="20"/>
          </w:rPr>
          <w:fldChar w:fldCharType="begin"/>
        </w:r>
        <w:r w:rsidR="00AC41C6" w:rsidRPr="00AC41C6">
          <w:rPr>
            <w:rFonts w:ascii="Arial" w:hAnsi="Arial" w:cs="Arial"/>
            <w:noProof/>
            <w:webHidden/>
            <w:sz w:val="20"/>
            <w:szCs w:val="20"/>
          </w:rPr>
          <w:instrText xml:space="preserve"> PAGEREF _Toc127949401 \h </w:instrText>
        </w:r>
        <w:r w:rsidR="00AC41C6" w:rsidRPr="00AC41C6">
          <w:rPr>
            <w:rFonts w:ascii="Arial" w:hAnsi="Arial" w:cs="Arial"/>
            <w:noProof/>
            <w:webHidden/>
            <w:sz w:val="20"/>
            <w:szCs w:val="20"/>
          </w:rPr>
        </w:r>
        <w:r w:rsidR="00AC41C6" w:rsidRPr="00AC41C6">
          <w:rPr>
            <w:rFonts w:ascii="Arial" w:hAnsi="Arial" w:cs="Arial"/>
            <w:noProof/>
            <w:webHidden/>
            <w:sz w:val="20"/>
            <w:szCs w:val="20"/>
          </w:rPr>
          <w:fldChar w:fldCharType="separate"/>
        </w:r>
        <w:r w:rsidR="00AC41C6" w:rsidRPr="00AC41C6">
          <w:rPr>
            <w:rFonts w:ascii="Arial" w:hAnsi="Arial" w:cs="Arial"/>
            <w:noProof/>
            <w:webHidden/>
            <w:sz w:val="20"/>
            <w:szCs w:val="20"/>
          </w:rPr>
          <w:t>1</w:t>
        </w:r>
        <w:r w:rsidR="00AC41C6" w:rsidRPr="00AC41C6">
          <w:rPr>
            <w:rFonts w:ascii="Arial" w:hAnsi="Arial" w:cs="Arial"/>
            <w:noProof/>
            <w:webHidden/>
            <w:sz w:val="20"/>
            <w:szCs w:val="20"/>
          </w:rPr>
          <w:fldChar w:fldCharType="end"/>
        </w:r>
      </w:hyperlink>
    </w:p>
    <w:p w14:paraId="59993BDA" w14:textId="3ED47EE3" w:rsidR="00AC41C6" w:rsidRPr="00AC41C6" w:rsidRDefault="0057063A" w:rsidP="00AC41C6">
      <w:pPr>
        <w:pStyle w:val="TOC2"/>
        <w:tabs>
          <w:tab w:val="left" w:pos="960"/>
          <w:tab w:val="right" w:leader="dot" w:pos="9015"/>
        </w:tabs>
        <w:spacing w:line="360" w:lineRule="auto"/>
        <w:rPr>
          <w:rFonts w:ascii="Arial" w:eastAsiaTheme="minorEastAsia" w:hAnsi="Arial" w:cs="Arial"/>
          <w:noProof/>
          <w:sz w:val="20"/>
          <w:szCs w:val="20"/>
        </w:rPr>
      </w:pPr>
      <w:hyperlink w:anchor="_Toc127949402" w:history="1">
        <w:r w:rsidR="00AC41C6" w:rsidRPr="00AC41C6">
          <w:rPr>
            <w:rStyle w:val="Hyperlink"/>
            <w:rFonts w:ascii="Arial" w:hAnsi="Arial" w:cs="Arial"/>
            <w:noProof/>
            <w:sz w:val="20"/>
            <w:szCs w:val="20"/>
          </w:rPr>
          <w:t>4.2</w:t>
        </w:r>
        <w:r w:rsidR="00AC41C6" w:rsidRPr="00AC41C6">
          <w:rPr>
            <w:rFonts w:ascii="Arial" w:eastAsiaTheme="minorEastAsia" w:hAnsi="Arial" w:cs="Arial"/>
            <w:noProof/>
            <w:sz w:val="20"/>
            <w:szCs w:val="20"/>
          </w:rPr>
          <w:tab/>
        </w:r>
        <w:r w:rsidR="00AC41C6" w:rsidRPr="00AC41C6">
          <w:rPr>
            <w:rStyle w:val="Hyperlink"/>
            <w:rFonts w:ascii="Arial" w:hAnsi="Arial" w:cs="Arial"/>
            <w:noProof/>
            <w:sz w:val="20"/>
            <w:szCs w:val="20"/>
          </w:rPr>
          <w:t>General requirement</w:t>
        </w:r>
        <w:r w:rsidR="00AC41C6" w:rsidRPr="00AC41C6">
          <w:rPr>
            <w:rFonts w:ascii="Arial" w:hAnsi="Arial" w:cs="Arial"/>
            <w:noProof/>
            <w:webHidden/>
            <w:sz w:val="20"/>
            <w:szCs w:val="20"/>
          </w:rPr>
          <w:tab/>
        </w:r>
        <w:r w:rsidR="00AC41C6" w:rsidRPr="00AC41C6">
          <w:rPr>
            <w:rFonts w:ascii="Arial" w:hAnsi="Arial" w:cs="Arial"/>
            <w:noProof/>
            <w:webHidden/>
            <w:sz w:val="20"/>
            <w:szCs w:val="20"/>
          </w:rPr>
          <w:fldChar w:fldCharType="begin"/>
        </w:r>
        <w:r w:rsidR="00AC41C6" w:rsidRPr="00AC41C6">
          <w:rPr>
            <w:rFonts w:ascii="Arial" w:hAnsi="Arial" w:cs="Arial"/>
            <w:noProof/>
            <w:webHidden/>
            <w:sz w:val="20"/>
            <w:szCs w:val="20"/>
          </w:rPr>
          <w:instrText xml:space="preserve"> PAGEREF _Toc127949402 \h </w:instrText>
        </w:r>
        <w:r w:rsidR="00AC41C6" w:rsidRPr="00AC41C6">
          <w:rPr>
            <w:rFonts w:ascii="Arial" w:hAnsi="Arial" w:cs="Arial"/>
            <w:noProof/>
            <w:webHidden/>
            <w:sz w:val="20"/>
            <w:szCs w:val="20"/>
          </w:rPr>
        </w:r>
        <w:r w:rsidR="00AC41C6" w:rsidRPr="00AC41C6">
          <w:rPr>
            <w:rFonts w:ascii="Arial" w:hAnsi="Arial" w:cs="Arial"/>
            <w:noProof/>
            <w:webHidden/>
            <w:sz w:val="20"/>
            <w:szCs w:val="20"/>
          </w:rPr>
          <w:fldChar w:fldCharType="separate"/>
        </w:r>
        <w:r w:rsidR="00AC41C6" w:rsidRPr="00AC41C6">
          <w:rPr>
            <w:rFonts w:ascii="Arial" w:hAnsi="Arial" w:cs="Arial"/>
            <w:noProof/>
            <w:webHidden/>
            <w:sz w:val="20"/>
            <w:szCs w:val="20"/>
          </w:rPr>
          <w:t>2</w:t>
        </w:r>
        <w:r w:rsidR="00AC41C6" w:rsidRPr="00AC41C6">
          <w:rPr>
            <w:rFonts w:ascii="Arial" w:hAnsi="Arial" w:cs="Arial"/>
            <w:noProof/>
            <w:webHidden/>
            <w:sz w:val="20"/>
            <w:szCs w:val="20"/>
          </w:rPr>
          <w:fldChar w:fldCharType="end"/>
        </w:r>
      </w:hyperlink>
    </w:p>
    <w:p w14:paraId="669A0A5C" w14:textId="6BF537FC" w:rsidR="00AC41C6" w:rsidRPr="00AC41C6" w:rsidRDefault="0057063A" w:rsidP="00AC41C6">
      <w:pPr>
        <w:pStyle w:val="TOC2"/>
        <w:tabs>
          <w:tab w:val="left" w:pos="960"/>
          <w:tab w:val="right" w:leader="dot" w:pos="9015"/>
        </w:tabs>
        <w:spacing w:line="360" w:lineRule="auto"/>
        <w:rPr>
          <w:rFonts w:ascii="Arial" w:eastAsiaTheme="minorEastAsia" w:hAnsi="Arial" w:cs="Arial"/>
          <w:noProof/>
          <w:sz w:val="20"/>
          <w:szCs w:val="20"/>
        </w:rPr>
      </w:pPr>
      <w:hyperlink w:anchor="_Toc127949403" w:history="1">
        <w:r w:rsidR="00AC41C6" w:rsidRPr="00AC41C6">
          <w:rPr>
            <w:rStyle w:val="Hyperlink"/>
            <w:rFonts w:ascii="Arial" w:hAnsi="Arial" w:cs="Arial"/>
            <w:noProof/>
            <w:sz w:val="20"/>
            <w:szCs w:val="20"/>
          </w:rPr>
          <w:t>4.3</w:t>
        </w:r>
        <w:r w:rsidR="00AC41C6" w:rsidRPr="00AC41C6">
          <w:rPr>
            <w:rFonts w:ascii="Arial" w:eastAsiaTheme="minorEastAsia" w:hAnsi="Arial" w:cs="Arial"/>
            <w:noProof/>
            <w:sz w:val="20"/>
            <w:szCs w:val="20"/>
          </w:rPr>
          <w:tab/>
        </w:r>
        <w:r w:rsidR="00AC41C6" w:rsidRPr="00AC41C6">
          <w:rPr>
            <w:rStyle w:val="Hyperlink"/>
            <w:rFonts w:ascii="Arial" w:hAnsi="Arial" w:cs="Arial"/>
            <w:noProof/>
            <w:sz w:val="20"/>
            <w:szCs w:val="20"/>
          </w:rPr>
          <w:t>Compositional Requirements</w:t>
        </w:r>
        <w:r w:rsidR="00AC41C6" w:rsidRPr="00AC41C6">
          <w:rPr>
            <w:rFonts w:ascii="Arial" w:hAnsi="Arial" w:cs="Arial"/>
            <w:noProof/>
            <w:webHidden/>
            <w:sz w:val="20"/>
            <w:szCs w:val="20"/>
          </w:rPr>
          <w:tab/>
        </w:r>
        <w:r w:rsidR="00AC41C6" w:rsidRPr="00AC41C6">
          <w:rPr>
            <w:rFonts w:ascii="Arial" w:hAnsi="Arial" w:cs="Arial"/>
            <w:noProof/>
            <w:webHidden/>
            <w:sz w:val="20"/>
            <w:szCs w:val="20"/>
          </w:rPr>
          <w:fldChar w:fldCharType="begin"/>
        </w:r>
        <w:r w:rsidR="00AC41C6" w:rsidRPr="00AC41C6">
          <w:rPr>
            <w:rFonts w:ascii="Arial" w:hAnsi="Arial" w:cs="Arial"/>
            <w:noProof/>
            <w:webHidden/>
            <w:sz w:val="20"/>
            <w:szCs w:val="20"/>
          </w:rPr>
          <w:instrText xml:space="preserve"> PAGEREF _Toc127949403 \h </w:instrText>
        </w:r>
        <w:r w:rsidR="00AC41C6" w:rsidRPr="00AC41C6">
          <w:rPr>
            <w:rFonts w:ascii="Arial" w:hAnsi="Arial" w:cs="Arial"/>
            <w:noProof/>
            <w:webHidden/>
            <w:sz w:val="20"/>
            <w:szCs w:val="20"/>
          </w:rPr>
        </w:r>
        <w:r w:rsidR="00AC41C6" w:rsidRPr="00AC41C6">
          <w:rPr>
            <w:rFonts w:ascii="Arial" w:hAnsi="Arial" w:cs="Arial"/>
            <w:noProof/>
            <w:webHidden/>
            <w:sz w:val="20"/>
            <w:szCs w:val="20"/>
          </w:rPr>
          <w:fldChar w:fldCharType="separate"/>
        </w:r>
        <w:r w:rsidR="00AC41C6" w:rsidRPr="00AC41C6">
          <w:rPr>
            <w:rFonts w:ascii="Arial" w:hAnsi="Arial" w:cs="Arial"/>
            <w:noProof/>
            <w:webHidden/>
            <w:sz w:val="20"/>
            <w:szCs w:val="20"/>
          </w:rPr>
          <w:t>2</w:t>
        </w:r>
        <w:r w:rsidR="00AC41C6" w:rsidRPr="00AC41C6">
          <w:rPr>
            <w:rFonts w:ascii="Arial" w:hAnsi="Arial" w:cs="Arial"/>
            <w:noProof/>
            <w:webHidden/>
            <w:sz w:val="20"/>
            <w:szCs w:val="20"/>
          </w:rPr>
          <w:fldChar w:fldCharType="end"/>
        </w:r>
      </w:hyperlink>
    </w:p>
    <w:p w14:paraId="3E8C6867" w14:textId="1F45CF61" w:rsidR="00AC41C6" w:rsidRPr="00AC41C6" w:rsidRDefault="0057063A" w:rsidP="00AC41C6">
      <w:pPr>
        <w:pStyle w:val="TOC1"/>
        <w:tabs>
          <w:tab w:val="left" w:pos="480"/>
          <w:tab w:val="right" w:leader="dot" w:pos="9015"/>
        </w:tabs>
        <w:spacing w:line="360" w:lineRule="auto"/>
        <w:rPr>
          <w:rFonts w:eastAsiaTheme="minorEastAsia"/>
          <w:noProof/>
          <w:sz w:val="20"/>
          <w:szCs w:val="20"/>
        </w:rPr>
      </w:pPr>
      <w:hyperlink w:anchor="_Toc127949404" w:history="1">
        <w:r w:rsidR="00AC41C6" w:rsidRPr="00AC41C6">
          <w:rPr>
            <w:rStyle w:val="Hyperlink"/>
            <w:noProof/>
            <w:sz w:val="20"/>
            <w:szCs w:val="20"/>
          </w:rPr>
          <w:t>5</w:t>
        </w:r>
        <w:r w:rsidR="00AC41C6" w:rsidRPr="00AC41C6">
          <w:rPr>
            <w:rFonts w:eastAsiaTheme="minorEastAsia"/>
            <w:noProof/>
            <w:sz w:val="20"/>
            <w:szCs w:val="20"/>
          </w:rPr>
          <w:tab/>
        </w:r>
        <w:r w:rsidR="00AC41C6" w:rsidRPr="00AC41C6">
          <w:rPr>
            <w:rStyle w:val="Hyperlink"/>
            <w:noProof/>
            <w:sz w:val="20"/>
            <w:szCs w:val="20"/>
          </w:rPr>
          <w:t>Food Additives</w:t>
        </w:r>
        <w:r w:rsidR="00AC41C6" w:rsidRPr="00AC41C6">
          <w:rPr>
            <w:noProof/>
            <w:webHidden/>
            <w:sz w:val="20"/>
            <w:szCs w:val="20"/>
          </w:rPr>
          <w:tab/>
        </w:r>
        <w:r w:rsidR="00AC41C6" w:rsidRPr="00AC41C6">
          <w:rPr>
            <w:noProof/>
            <w:webHidden/>
            <w:sz w:val="20"/>
            <w:szCs w:val="20"/>
          </w:rPr>
          <w:fldChar w:fldCharType="begin"/>
        </w:r>
        <w:r w:rsidR="00AC41C6" w:rsidRPr="00AC41C6">
          <w:rPr>
            <w:noProof/>
            <w:webHidden/>
            <w:sz w:val="20"/>
            <w:szCs w:val="20"/>
          </w:rPr>
          <w:instrText xml:space="preserve"> PAGEREF _Toc127949404 \h </w:instrText>
        </w:r>
        <w:r w:rsidR="00AC41C6" w:rsidRPr="00AC41C6">
          <w:rPr>
            <w:noProof/>
            <w:webHidden/>
            <w:sz w:val="20"/>
            <w:szCs w:val="20"/>
          </w:rPr>
        </w:r>
        <w:r w:rsidR="00AC41C6" w:rsidRPr="00AC41C6">
          <w:rPr>
            <w:noProof/>
            <w:webHidden/>
            <w:sz w:val="20"/>
            <w:szCs w:val="20"/>
          </w:rPr>
          <w:fldChar w:fldCharType="separate"/>
        </w:r>
        <w:r w:rsidR="00AC41C6" w:rsidRPr="00AC41C6">
          <w:rPr>
            <w:noProof/>
            <w:webHidden/>
            <w:sz w:val="20"/>
            <w:szCs w:val="20"/>
          </w:rPr>
          <w:t>2</w:t>
        </w:r>
        <w:r w:rsidR="00AC41C6" w:rsidRPr="00AC41C6">
          <w:rPr>
            <w:noProof/>
            <w:webHidden/>
            <w:sz w:val="20"/>
            <w:szCs w:val="20"/>
          </w:rPr>
          <w:fldChar w:fldCharType="end"/>
        </w:r>
      </w:hyperlink>
    </w:p>
    <w:p w14:paraId="2B8E105C" w14:textId="7F9F1658" w:rsidR="00AC41C6" w:rsidRPr="00AC41C6" w:rsidRDefault="0057063A" w:rsidP="00AC41C6">
      <w:pPr>
        <w:pStyle w:val="TOC1"/>
        <w:tabs>
          <w:tab w:val="left" w:pos="480"/>
          <w:tab w:val="right" w:leader="dot" w:pos="9015"/>
        </w:tabs>
        <w:spacing w:line="360" w:lineRule="auto"/>
        <w:rPr>
          <w:rFonts w:eastAsiaTheme="minorEastAsia"/>
          <w:noProof/>
          <w:sz w:val="20"/>
          <w:szCs w:val="20"/>
        </w:rPr>
      </w:pPr>
      <w:hyperlink w:anchor="_Toc127949405" w:history="1">
        <w:r w:rsidR="00AC41C6" w:rsidRPr="00AC41C6">
          <w:rPr>
            <w:rStyle w:val="Hyperlink"/>
            <w:noProof/>
            <w:sz w:val="20"/>
            <w:szCs w:val="20"/>
          </w:rPr>
          <w:t>6</w:t>
        </w:r>
        <w:r w:rsidR="00AC41C6" w:rsidRPr="00AC41C6">
          <w:rPr>
            <w:rFonts w:eastAsiaTheme="minorEastAsia"/>
            <w:noProof/>
            <w:sz w:val="20"/>
            <w:szCs w:val="20"/>
          </w:rPr>
          <w:tab/>
        </w:r>
        <w:r w:rsidR="00AC41C6" w:rsidRPr="00AC41C6">
          <w:rPr>
            <w:rStyle w:val="Hyperlink"/>
            <w:noProof/>
            <w:sz w:val="20"/>
            <w:szCs w:val="20"/>
          </w:rPr>
          <w:t>Contaminants</w:t>
        </w:r>
        <w:r w:rsidR="00AC41C6" w:rsidRPr="00AC41C6">
          <w:rPr>
            <w:noProof/>
            <w:webHidden/>
            <w:sz w:val="20"/>
            <w:szCs w:val="20"/>
          </w:rPr>
          <w:tab/>
        </w:r>
        <w:r w:rsidR="00AC41C6" w:rsidRPr="00AC41C6">
          <w:rPr>
            <w:noProof/>
            <w:webHidden/>
            <w:sz w:val="20"/>
            <w:szCs w:val="20"/>
          </w:rPr>
          <w:fldChar w:fldCharType="begin"/>
        </w:r>
        <w:r w:rsidR="00AC41C6" w:rsidRPr="00AC41C6">
          <w:rPr>
            <w:noProof/>
            <w:webHidden/>
            <w:sz w:val="20"/>
            <w:szCs w:val="20"/>
          </w:rPr>
          <w:instrText xml:space="preserve"> PAGEREF _Toc127949405 \h </w:instrText>
        </w:r>
        <w:r w:rsidR="00AC41C6" w:rsidRPr="00AC41C6">
          <w:rPr>
            <w:noProof/>
            <w:webHidden/>
            <w:sz w:val="20"/>
            <w:szCs w:val="20"/>
          </w:rPr>
        </w:r>
        <w:r w:rsidR="00AC41C6" w:rsidRPr="00AC41C6">
          <w:rPr>
            <w:noProof/>
            <w:webHidden/>
            <w:sz w:val="20"/>
            <w:szCs w:val="20"/>
          </w:rPr>
          <w:fldChar w:fldCharType="separate"/>
        </w:r>
        <w:r w:rsidR="00AC41C6" w:rsidRPr="00AC41C6">
          <w:rPr>
            <w:noProof/>
            <w:webHidden/>
            <w:sz w:val="20"/>
            <w:szCs w:val="20"/>
          </w:rPr>
          <w:t>3</w:t>
        </w:r>
        <w:r w:rsidR="00AC41C6" w:rsidRPr="00AC41C6">
          <w:rPr>
            <w:noProof/>
            <w:webHidden/>
            <w:sz w:val="20"/>
            <w:szCs w:val="20"/>
          </w:rPr>
          <w:fldChar w:fldCharType="end"/>
        </w:r>
      </w:hyperlink>
    </w:p>
    <w:p w14:paraId="04166434" w14:textId="79A1F306" w:rsidR="00AC41C6" w:rsidRPr="00AC41C6" w:rsidRDefault="0057063A" w:rsidP="00AC41C6">
      <w:pPr>
        <w:pStyle w:val="TOC1"/>
        <w:tabs>
          <w:tab w:val="left" w:pos="480"/>
          <w:tab w:val="right" w:leader="dot" w:pos="9015"/>
        </w:tabs>
        <w:spacing w:line="360" w:lineRule="auto"/>
        <w:rPr>
          <w:rFonts w:eastAsiaTheme="minorEastAsia"/>
          <w:noProof/>
          <w:sz w:val="20"/>
          <w:szCs w:val="20"/>
        </w:rPr>
      </w:pPr>
      <w:hyperlink w:anchor="_Toc127949406" w:history="1">
        <w:r w:rsidR="00AC41C6" w:rsidRPr="00AC41C6">
          <w:rPr>
            <w:rStyle w:val="Hyperlink"/>
            <w:noProof/>
            <w:sz w:val="20"/>
            <w:szCs w:val="20"/>
          </w:rPr>
          <w:t>7</w:t>
        </w:r>
        <w:r w:rsidR="00AC41C6" w:rsidRPr="00AC41C6">
          <w:rPr>
            <w:rFonts w:eastAsiaTheme="minorEastAsia"/>
            <w:noProof/>
            <w:sz w:val="20"/>
            <w:szCs w:val="20"/>
          </w:rPr>
          <w:tab/>
        </w:r>
        <w:r w:rsidR="00AC41C6" w:rsidRPr="00AC41C6">
          <w:rPr>
            <w:rStyle w:val="Hyperlink"/>
            <w:noProof/>
            <w:sz w:val="20"/>
            <w:szCs w:val="20"/>
          </w:rPr>
          <w:t>Hygiene</w:t>
        </w:r>
        <w:r w:rsidR="00AC41C6" w:rsidRPr="00AC41C6">
          <w:rPr>
            <w:noProof/>
            <w:webHidden/>
            <w:sz w:val="20"/>
            <w:szCs w:val="20"/>
          </w:rPr>
          <w:tab/>
        </w:r>
        <w:r w:rsidR="00AC41C6" w:rsidRPr="00AC41C6">
          <w:rPr>
            <w:noProof/>
            <w:webHidden/>
            <w:sz w:val="20"/>
            <w:szCs w:val="20"/>
          </w:rPr>
          <w:fldChar w:fldCharType="begin"/>
        </w:r>
        <w:r w:rsidR="00AC41C6" w:rsidRPr="00AC41C6">
          <w:rPr>
            <w:noProof/>
            <w:webHidden/>
            <w:sz w:val="20"/>
            <w:szCs w:val="20"/>
          </w:rPr>
          <w:instrText xml:space="preserve"> PAGEREF _Toc127949406 \h </w:instrText>
        </w:r>
        <w:r w:rsidR="00AC41C6" w:rsidRPr="00AC41C6">
          <w:rPr>
            <w:noProof/>
            <w:webHidden/>
            <w:sz w:val="20"/>
            <w:szCs w:val="20"/>
          </w:rPr>
        </w:r>
        <w:r w:rsidR="00AC41C6" w:rsidRPr="00AC41C6">
          <w:rPr>
            <w:noProof/>
            <w:webHidden/>
            <w:sz w:val="20"/>
            <w:szCs w:val="20"/>
          </w:rPr>
          <w:fldChar w:fldCharType="separate"/>
        </w:r>
        <w:r w:rsidR="00AC41C6" w:rsidRPr="00AC41C6">
          <w:rPr>
            <w:noProof/>
            <w:webHidden/>
            <w:sz w:val="20"/>
            <w:szCs w:val="20"/>
          </w:rPr>
          <w:t>3</w:t>
        </w:r>
        <w:r w:rsidR="00AC41C6" w:rsidRPr="00AC41C6">
          <w:rPr>
            <w:noProof/>
            <w:webHidden/>
            <w:sz w:val="20"/>
            <w:szCs w:val="20"/>
          </w:rPr>
          <w:fldChar w:fldCharType="end"/>
        </w:r>
      </w:hyperlink>
    </w:p>
    <w:p w14:paraId="6A0EDD01" w14:textId="31E794F7" w:rsidR="00AC41C6" w:rsidRPr="00AC41C6" w:rsidRDefault="0057063A" w:rsidP="00AC41C6">
      <w:pPr>
        <w:pStyle w:val="TOC1"/>
        <w:tabs>
          <w:tab w:val="left" w:pos="480"/>
          <w:tab w:val="right" w:leader="dot" w:pos="9015"/>
        </w:tabs>
        <w:spacing w:line="360" w:lineRule="auto"/>
        <w:rPr>
          <w:rFonts w:eastAsiaTheme="minorEastAsia"/>
          <w:noProof/>
          <w:sz w:val="20"/>
          <w:szCs w:val="20"/>
        </w:rPr>
      </w:pPr>
      <w:hyperlink w:anchor="_Toc127949407" w:history="1">
        <w:r w:rsidR="00AC41C6" w:rsidRPr="00AC41C6">
          <w:rPr>
            <w:rStyle w:val="Hyperlink"/>
            <w:noProof/>
            <w:sz w:val="20"/>
            <w:szCs w:val="20"/>
          </w:rPr>
          <w:t>8</w:t>
        </w:r>
        <w:r w:rsidR="00AC41C6" w:rsidRPr="00AC41C6">
          <w:rPr>
            <w:rFonts w:eastAsiaTheme="minorEastAsia"/>
            <w:noProof/>
            <w:sz w:val="20"/>
            <w:szCs w:val="20"/>
          </w:rPr>
          <w:tab/>
        </w:r>
        <w:r w:rsidR="00AC41C6" w:rsidRPr="00AC41C6">
          <w:rPr>
            <w:rStyle w:val="Hyperlink"/>
            <w:noProof/>
            <w:sz w:val="20"/>
            <w:szCs w:val="20"/>
          </w:rPr>
          <w:t>Labelling</w:t>
        </w:r>
        <w:r w:rsidR="00AC41C6" w:rsidRPr="00AC41C6">
          <w:rPr>
            <w:noProof/>
            <w:webHidden/>
            <w:sz w:val="20"/>
            <w:szCs w:val="20"/>
          </w:rPr>
          <w:tab/>
        </w:r>
        <w:r w:rsidR="00AC41C6" w:rsidRPr="00AC41C6">
          <w:rPr>
            <w:noProof/>
            <w:webHidden/>
            <w:sz w:val="20"/>
            <w:szCs w:val="20"/>
          </w:rPr>
          <w:fldChar w:fldCharType="begin"/>
        </w:r>
        <w:r w:rsidR="00AC41C6" w:rsidRPr="00AC41C6">
          <w:rPr>
            <w:noProof/>
            <w:webHidden/>
            <w:sz w:val="20"/>
            <w:szCs w:val="20"/>
          </w:rPr>
          <w:instrText xml:space="preserve"> PAGEREF _Toc127949407 \h </w:instrText>
        </w:r>
        <w:r w:rsidR="00AC41C6" w:rsidRPr="00AC41C6">
          <w:rPr>
            <w:noProof/>
            <w:webHidden/>
            <w:sz w:val="20"/>
            <w:szCs w:val="20"/>
          </w:rPr>
        </w:r>
        <w:r w:rsidR="00AC41C6" w:rsidRPr="00AC41C6">
          <w:rPr>
            <w:noProof/>
            <w:webHidden/>
            <w:sz w:val="20"/>
            <w:szCs w:val="20"/>
          </w:rPr>
          <w:fldChar w:fldCharType="separate"/>
        </w:r>
        <w:r w:rsidR="00AC41C6" w:rsidRPr="00AC41C6">
          <w:rPr>
            <w:noProof/>
            <w:webHidden/>
            <w:sz w:val="20"/>
            <w:szCs w:val="20"/>
          </w:rPr>
          <w:t>3</w:t>
        </w:r>
        <w:r w:rsidR="00AC41C6" w:rsidRPr="00AC41C6">
          <w:rPr>
            <w:noProof/>
            <w:webHidden/>
            <w:sz w:val="20"/>
            <w:szCs w:val="20"/>
          </w:rPr>
          <w:fldChar w:fldCharType="end"/>
        </w:r>
      </w:hyperlink>
    </w:p>
    <w:p w14:paraId="57415F74" w14:textId="0A39C2E0" w:rsidR="00AC41C6" w:rsidRPr="00AC41C6" w:rsidRDefault="0057063A" w:rsidP="00AC41C6">
      <w:pPr>
        <w:pStyle w:val="TOC2"/>
        <w:tabs>
          <w:tab w:val="left" w:pos="960"/>
          <w:tab w:val="right" w:leader="dot" w:pos="9015"/>
        </w:tabs>
        <w:spacing w:line="360" w:lineRule="auto"/>
        <w:rPr>
          <w:rFonts w:ascii="Arial" w:eastAsiaTheme="minorEastAsia" w:hAnsi="Arial" w:cs="Arial"/>
          <w:noProof/>
          <w:sz w:val="20"/>
          <w:szCs w:val="20"/>
        </w:rPr>
      </w:pPr>
      <w:hyperlink w:anchor="_Toc127949408" w:history="1">
        <w:r w:rsidR="00AC41C6" w:rsidRPr="00AC41C6">
          <w:rPr>
            <w:rStyle w:val="Hyperlink"/>
            <w:rFonts w:ascii="Arial" w:hAnsi="Arial" w:cs="Arial"/>
            <w:noProof/>
            <w:sz w:val="20"/>
            <w:szCs w:val="20"/>
          </w:rPr>
          <w:t>8.1</w:t>
        </w:r>
        <w:r w:rsidR="00AC41C6" w:rsidRPr="00AC41C6">
          <w:rPr>
            <w:rFonts w:ascii="Arial" w:eastAsiaTheme="minorEastAsia" w:hAnsi="Arial" w:cs="Arial"/>
            <w:noProof/>
            <w:sz w:val="20"/>
            <w:szCs w:val="20"/>
          </w:rPr>
          <w:tab/>
        </w:r>
        <w:r w:rsidR="00AC41C6" w:rsidRPr="00AC41C6">
          <w:rPr>
            <w:rStyle w:val="Hyperlink"/>
            <w:rFonts w:ascii="Arial" w:hAnsi="Arial" w:cs="Arial"/>
            <w:noProof/>
            <w:sz w:val="20"/>
            <w:szCs w:val="20"/>
          </w:rPr>
          <w:t>Name of the food</w:t>
        </w:r>
        <w:r w:rsidR="00AC41C6" w:rsidRPr="00AC41C6">
          <w:rPr>
            <w:rFonts w:ascii="Arial" w:hAnsi="Arial" w:cs="Arial"/>
            <w:noProof/>
            <w:webHidden/>
            <w:sz w:val="20"/>
            <w:szCs w:val="20"/>
          </w:rPr>
          <w:tab/>
        </w:r>
        <w:r w:rsidR="00AC41C6" w:rsidRPr="00AC41C6">
          <w:rPr>
            <w:rFonts w:ascii="Arial" w:hAnsi="Arial" w:cs="Arial"/>
            <w:noProof/>
            <w:webHidden/>
            <w:sz w:val="20"/>
            <w:szCs w:val="20"/>
          </w:rPr>
          <w:fldChar w:fldCharType="begin"/>
        </w:r>
        <w:r w:rsidR="00AC41C6" w:rsidRPr="00AC41C6">
          <w:rPr>
            <w:rFonts w:ascii="Arial" w:hAnsi="Arial" w:cs="Arial"/>
            <w:noProof/>
            <w:webHidden/>
            <w:sz w:val="20"/>
            <w:szCs w:val="20"/>
          </w:rPr>
          <w:instrText xml:space="preserve"> PAGEREF _Toc127949408 \h </w:instrText>
        </w:r>
        <w:r w:rsidR="00AC41C6" w:rsidRPr="00AC41C6">
          <w:rPr>
            <w:rFonts w:ascii="Arial" w:hAnsi="Arial" w:cs="Arial"/>
            <w:noProof/>
            <w:webHidden/>
            <w:sz w:val="20"/>
            <w:szCs w:val="20"/>
          </w:rPr>
        </w:r>
        <w:r w:rsidR="00AC41C6" w:rsidRPr="00AC41C6">
          <w:rPr>
            <w:rFonts w:ascii="Arial" w:hAnsi="Arial" w:cs="Arial"/>
            <w:noProof/>
            <w:webHidden/>
            <w:sz w:val="20"/>
            <w:szCs w:val="20"/>
          </w:rPr>
          <w:fldChar w:fldCharType="separate"/>
        </w:r>
        <w:r w:rsidR="00AC41C6" w:rsidRPr="00AC41C6">
          <w:rPr>
            <w:rFonts w:ascii="Arial" w:hAnsi="Arial" w:cs="Arial"/>
            <w:noProof/>
            <w:webHidden/>
            <w:sz w:val="20"/>
            <w:szCs w:val="20"/>
          </w:rPr>
          <w:t>3</w:t>
        </w:r>
        <w:r w:rsidR="00AC41C6" w:rsidRPr="00AC41C6">
          <w:rPr>
            <w:rFonts w:ascii="Arial" w:hAnsi="Arial" w:cs="Arial"/>
            <w:noProof/>
            <w:webHidden/>
            <w:sz w:val="20"/>
            <w:szCs w:val="20"/>
          </w:rPr>
          <w:fldChar w:fldCharType="end"/>
        </w:r>
      </w:hyperlink>
    </w:p>
    <w:p w14:paraId="01F7DB28" w14:textId="785FCEC0" w:rsidR="00AC41C6" w:rsidRPr="00AC41C6" w:rsidRDefault="0057063A" w:rsidP="00AC41C6">
      <w:pPr>
        <w:pStyle w:val="TOC2"/>
        <w:tabs>
          <w:tab w:val="left" w:pos="960"/>
          <w:tab w:val="right" w:leader="dot" w:pos="9015"/>
        </w:tabs>
        <w:spacing w:line="360" w:lineRule="auto"/>
        <w:rPr>
          <w:rFonts w:ascii="Arial" w:eastAsiaTheme="minorEastAsia" w:hAnsi="Arial" w:cs="Arial"/>
          <w:noProof/>
          <w:sz w:val="20"/>
          <w:szCs w:val="20"/>
        </w:rPr>
      </w:pPr>
      <w:hyperlink w:anchor="_Toc127949409" w:history="1">
        <w:r w:rsidR="00AC41C6" w:rsidRPr="00AC41C6">
          <w:rPr>
            <w:rStyle w:val="Hyperlink"/>
            <w:rFonts w:ascii="Arial" w:hAnsi="Arial" w:cs="Arial"/>
            <w:noProof/>
            <w:sz w:val="20"/>
            <w:szCs w:val="20"/>
          </w:rPr>
          <w:t>8.2</w:t>
        </w:r>
        <w:r w:rsidR="00AC41C6" w:rsidRPr="00AC41C6">
          <w:rPr>
            <w:rFonts w:ascii="Arial" w:eastAsiaTheme="minorEastAsia" w:hAnsi="Arial" w:cs="Arial"/>
            <w:noProof/>
            <w:sz w:val="20"/>
            <w:szCs w:val="20"/>
          </w:rPr>
          <w:tab/>
        </w:r>
        <w:r w:rsidR="00AC41C6" w:rsidRPr="00AC41C6">
          <w:rPr>
            <w:rStyle w:val="Hyperlink"/>
            <w:rFonts w:ascii="Arial" w:hAnsi="Arial" w:cs="Arial"/>
            <w:noProof/>
            <w:sz w:val="20"/>
            <w:szCs w:val="20"/>
          </w:rPr>
          <w:t>Declaration of milk fat content</w:t>
        </w:r>
        <w:r w:rsidR="00AC41C6" w:rsidRPr="00AC41C6">
          <w:rPr>
            <w:rFonts w:ascii="Arial" w:hAnsi="Arial" w:cs="Arial"/>
            <w:noProof/>
            <w:webHidden/>
            <w:sz w:val="20"/>
            <w:szCs w:val="20"/>
          </w:rPr>
          <w:tab/>
        </w:r>
        <w:r w:rsidR="00AC41C6" w:rsidRPr="00AC41C6">
          <w:rPr>
            <w:rFonts w:ascii="Arial" w:hAnsi="Arial" w:cs="Arial"/>
            <w:noProof/>
            <w:webHidden/>
            <w:sz w:val="20"/>
            <w:szCs w:val="20"/>
          </w:rPr>
          <w:fldChar w:fldCharType="begin"/>
        </w:r>
        <w:r w:rsidR="00AC41C6" w:rsidRPr="00AC41C6">
          <w:rPr>
            <w:rFonts w:ascii="Arial" w:hAnsi="Arial" w:cs="Arial"/>
            <w:noProof/>
            <w:webHidden/>
            <w:sz w:val="20"/>
            <w:szCs w:val="20"/>
          </w:rPr>
          <w:instrText xml:space="preserve"> PAGEREF _Toc127949409 \h </w:instrText>
        </w:r>
        <w:r w:rsidR="00AC41C6" w:rsidRPr="00AC41C6">
          <w:rPr>
            <w:rFonts w:ascii="Arial" w:hAnsi="Arial" w:cs="Arial"/>
            <w:noProof/>
            <w:webHidden/>
            <w:sz w:val="20"/>
            <w:szCs w:val="20"/>
          </w:rPr>
        </w:r>
        <w:r w:rsidR="00AC41C6" w:rsidRPr="00AC41C6">
          <w:rPr>
            <w:rFonts w:ascii="Arial" w:hAnsi="Arial" w:cs="Arial"/>
            <w:noProof/>
            <w:webHidden/>
            <w:sz w:val="20"/>
            <w:szCs w:val="20"/>
          </w:rPr>
          <w:fldChar w:fldCharType="separate"/>
        </w:r>
        <w:r w:rsidR="00AC41C6" w:rsidRPr="00AC41C6">
          <w:rPr>
            <w:rFonts w:ascii="Arial" w:hAnsi="Arial" w:cs="Arial"/>
            <w:noProof/>
            <w:webHidden/>
            <w:sz w:val="20"/>
            <w:szCs w:val="20"/>
          </w:rPr>
          <w:t>3</w:t>
        </w:r>
        <w:r w:rsidR="00AC41C6" w:rsidRPr="00AC41C6">
          <w:rPr>
            <w:rFonts w:ascii="Arial" w:hAnsi="Arial" w:cs="Arial"/>
            <w:noProof/>
            <w:webHidden/>
            <w:sz w:val="20"/>
            <w:szCs w:val="20"/>
          </w:rPr>
          <w:fldChar w:fldCharType="end"/>
        </w:r>
      </w:hyperlink>
    </w:p>
    <w:p w14:paraId="1C9F443B" w14:textId="2811DFBD" w:rsidR="00AC41C6" w:rsidRPr="00AC41C6" w:rsidRDefault="0057063A" w:rsidP="00AC41C6">
      <w:pPr>
        <w:pStyle w:val="TOC2"/>
        <w:tabs>
          <w:tab w:val="left" w:pos="960"/>
          <w:tab w:val="right" w:leader="dot" w:pos="9015"/>
        </w:tabs>
        <w:spacing w:line="360" w:lineRule="auto"/>
        <w:rPr>
          <w:rFonts w:ascii="Arial" w:eastAsiaTheme="minorEastAsia" w:hAnsi="Arial" w:cs="Arial"/>
          <w:noProof/>
          <w:sz w:val="20"/>
          <w:szCs w:val="20"/>
        </w:rPr>
      </w:pPr>
      <w:hyperlink w:anchor="_Toc127949410" w:history="1">
        <w:r w:rsidR="00AC41C6" w:rsidRPr="00AC41C6">
          <w:rPr>
            <w:rStyle w:val="Hyperlink"/>
            <w:rFonts w:ascii="Arial" w:hAnsi="Arial" w:cs="Arial"/>
            <w:noProof/>
            <w:sz w:val="20"/>
            <w:szCs w:val="20"/>
          </w:rPr>
          <w:t>8.3</w:t>
        </w:r>
        <w:r w:rsidR="00AC41C6" w:rsidRPr="00AC41C6">
          <w:rPr>
            <w:rFonts w:ascii="Arial" w:eastAsiaTheme="minorEastAsia" w:hAnsi="Arial" w:cs="Arial"/>
            <w:noProof/>
            <w:sz w:val="20"/>
            <w:szCs w:val="20"/>
          </w:rPr>
          <w:tab/>
        </w:r>
        <w:r w:rsidR="00AC41C6" w:rsidRPr="00AC41C6">
          <w:rPr>
            <w:rStyle w:val="Hyperlink"/>
            <w:rFonts w:ascii="Arial" w:hAnsi="Arial" w:cs="Arial"/>
            <w:noProof/>
            <w:sz w:val="20"/>
            <w:szCs w:val="20"/>
          </w:rPr>
          <w:t>Date marking</w:t>
        </w:r>
        <w:r w:rsidR="00AC41C6" w:rsidRPr="00AC41C6">
          <w:rPr>
            <w:rFonts w:ascii="Arial" w:hAnsi="Arial" w:cs="Arial"/>
            <w:noProof/>
            <w:webHidden/>
            <w:sz w:val="20"/>
            <w:szCs w:val="20"/>
          </w:rPr>
          <w:tab/>
        </w:r>
        <w:r w:rsidR="00AC41C6" w:rsidRPr="00AC41C6">
          <w:rPr>
            <w:rFonts w:ascii="Arial" w:hAnsi="Arial" w:cs="Arial"/>
            <w:noProof/>
            <w:webHidden/>
            <w:sz w:val="20"/>
            <w:szCs w:val="20"/>
          </w:rPr>
          <w:fldChar w:fldCharType="begin"/>
        </w:r>
        <w:r w:rsidR="00AC41C6" w:rsidRPr="00AC41C6">
          <w:rPr>
            <w:rFonts w:ascii="Arial" w:hAnsi="Arial" w:cs="Arial"/>
            <w:noProof/>
            <w:webHidden/>
            <w:sz w:val="20"/>
            <w:szCs w:val="20"/>
          </w:rPr>
          <w:instrText xml:space="preserve"> PAGEREF _Toc127949410 \h </w:instrText>
        </w:r>
        <w:r w:rsidR="00AC41C6" w:rsidRPr="00AC41C6">
          <w:rPr>
            <w:rFonts w:ascii="Arial" w:hAnsi="Arial" w:cs="Arial"/>
            <w:noProof/>
            <w:webHidden/>
            <w:sz w:val="20"/>
            <w:szCs w:val="20"/>
          </w:rPr>
        </w:r>
        <w:r w:rsidR="00AC41C6" w:rsidRPr="00AC41C6">
          <w:rPr>
            <w:rFonts w:ascii="Arial" w:hAnsi="Arial" w:cs="Arial"/>
            <w:noProof/>
            <w:webHidden/>
            <w:sz w:val="20"/>
            <w:szCs w:val="20"/>
          </w:rPr>
          <w:fldChar w:fldCharType="separate"/>
        </w:r>
        <w:r w:rsidR="00AC41C6" w:rsidRPr="00AC41C6">
          <w:rPr>
            <w:rFonts w:ascii="Arial" w:hAnsi="Arial" w:cs="Arial"/>
            <w:noProof/>
            <w:webHidden/>
            <w:sz w:val="20"/>
            <w:szCs w:val="20"/>
          </w:rPr>
          <w:t>4</w:t>
        </w:r>
        <w:r w:rsidR="00AC41C6" w:rsidRPr="00AC41C6">
          <w:rPr>
            <w:rFonts w:ascii="Arial" w:hAnsi="Arial" w:cs="Arial"/>
            <w:noProof/>
            <w:webHidden/>
            <w:sz w:val="20"/>
            <w:szCs w:val="20"/>
          </w:rPr>
          <w:fldChar w:fldCharType="end"/>
        </w:r>
      </w:hyperlink>
    </w:p>
    <w:p w14:paraId="250955D7" w14:textId="3F1B7214" w:rsidR="00AC41C6" w:rsidRPr="00AC41C6" w:rsidRDefault="0057063A" w:rsidP="00AC41C6">
      <w:pPr>
        <w:pStyle w:val="TOC2"/>
        <w:tabs>
          <w:tab w:val="left" w:pos="960"/>
          <w:tab w:val="right" w:leader="dot" w:pos="9015"/>
        </w:tabs>
        <w:spacing w:line="360" w:lineRule="auto"/>
        <w:rPr>
          <w:rFonts w:ascii="Arial" w:eastAsiaTheme="minorEastAsia" w:hAnsi="Arial" w:cs="Arial"/>
          <w:noProof/>
          <w:sz w:val="20"/>
          <w:szCs w:val="20"/>
        </w:rPr>
      </w:pPr>
      <w:hyperlink w:anchor="_Toc127949411" w:history="1">
        <w:r w:rsidR="00AC41C6" w:rsidRPr="00AC41C6">
          <w:rPr>
            <w:rStyle w:val="Hyperlink"/>
            <w:rFonts w:ascii="Arial" w:hAnsi="Arial" w:cs="Arial"/>
            <w:noProof/>
            <w:sz w:val="20"/>
            <w:szCs w:val="20"/>
          </w:rPr>
          <w:t>8.4</w:t>
        </w:r>
        <w:r w:rsidR="00AC41C6" w:rsidRPr="00AC41C6">
          <w:rPr>
            <w:rFonts w:ascii="Arial" w:eastAsiaTheme="minorEastAsia" w:hAnsi="Arial" w:cs="Arial"/>
            <w:noProof/>
            <w:sz w:val="20"/>
            <w:szCs w:val="20"/>
          </w:rPr>
          <w:tab/>
        </w:r>
        <w:r w:rsidR="00AC41C6" w:rsidRPr="00AC41C6">
          <w:rPr>
            <w:rStyle w:val="Hyperlink"/>
            <w:rFonts w:ascii="Arial" w:hAnsi="Arial" w:cs="Arial"/>
            <w:noProof/>
            <w:sz w:val="20"/>
            <w:szCs w:val="20"/>
          </w:rPr>
          <w:t>Additional Mandatory Requirements.</w:t>
        </w:r>
        <w:r w:rsidR="00AC41C6" w:rsidRPr="00AC41C6">
          <w:rPr>
            <w:rFonts w:ascii="Arial" w:hAnsi="Arial" w:cs="Arial"/>
            <w:noProof/>
            <w:webHidden/>
            <w:sz w:val="20"/>
            <w:szCs w:val="20"/>
          </w:rPr>
          <w:tab/>
        </w:r>
        <w:r w:rsidR="00AC41C6" w:rsidRPr="00AC41C6">
          <w:rPr>
            <w:rFonts w:ascii="Arial" w:hAnsi="Arial" w:cs="Arial"/>
            <w:noProof/>
            <w:webHidden/>
            <w:sz w:val="20"/>
            <w:szCs w:val="20"/>
          </w:rPr>
          <w:fldChar w:fldCharType="begin"/>
        </w:r>
        <w:r w:rsidR="00AC41C6" w:rsidRPr="00AC41C6">
          <w:rPr>
            <w:rFonts w:ascii="Arial" w:hAnsi="Arial" w:cs="Arial"/>
            <w:noProof/>
            <w:webHidden/>
            <w:sz w:val="20"/>
            <w:szCs w:val="20"/>
          </w:rPr>
          <w:instrText xml:space="preserve"> PAGEREF _Toc127949411 \h </w:instrText>
        </w:r>
        <w:r w:rsidR="00AC41C6" w:rsidRPr="00AC41C6">
          <w:rPr>
            <w:rFonts w:ascii="Arial" w:hAnsi="Arial" w:cs="Arial"/>
            <w:noProof/>
            <w:webHidden/>
            <w:sz w:val="20"/>
            <w:szCs w:val="20"/>
          </w:rPr>
        </w:r>
        <w:r w:rsidR="00AC41C6" w:rsidRPr="00AC41C6">
          <w:rPr>
            <w:rFonts w:ascii="Arial" w:hAnsi="Arial" w:cs="Arial"/>
            <w:noProof/>
            <w:webHidden/>
            <w:sz w:val="20"/>
            <w:szCs w:val="20"/>
          </w:rPr>
          <w:fldChar w:fldCharType="separate"/>
        </w:r>
        <w:r w:rsidR="00AC41C6" w:rsidRPr="00AC41C6">
          <w:rPr>
            <w:rFonts w:ascii="Arial" w:hAnsi="Arial" w:cs="Arial"/>
            <w:noProof/>
            <w:webHidden/>
            <w:sz w:val="20"/>
            <w:szCs w:val="20"/>
          </w:rPr>
          <w:t>4</w:t>
        </w:r>
        <w:r w:rsidR="00AC41C6" w:rsidRPr="00AC41C6">
          <w:rPr>
            <w:rFonts w:ascii="Arial" w:hAnsi="Arial" w:cs="Arial"/>
            <w:noProof/>
            <w:webHidden/>
            <w:sz w:val="20"/>
            <w:szCs w:val="20"/>
          </w:rPr>
          <w:fldChar w:fldCharType="end"/>
        </w:r>
      </w:hyperlink>
    </w:p>
    <w:p w14:paraId="722EF1BE" w14:textId="5AED9750" w:rsidR="00AC41C6" w:rsidRDefault="0057063A" w:rsidP="00AC41C6">
      <w:pPr>
        <w:pStyle w:val="TOC2"/>
        <w:tabs>
          <w:tab w:val="left" w:pos="960"/>
          <w:tab w:val="right" w:leader="dot" w:pos="9015"/>
        </w:tabs>
        <w:spacing w:line="360" w:lineRule="auto"/>
        <w:rPr>
          <w:rFonts w:ascii="Arial" w:hAnsi="Arial" w:cs="Arial"/>
          <w:noProof/>
          <w:sz w:val="20"/>
          <w:szCs w:val="20"/>
        </w:rPr>
      </w:pPr>
      <w:hyperlink w:anchor="_Toc127949412" w:history="1">
        <w:r w:rsidR="00AC41C6" w:rsidRPr="00AC41C6">
          <w:rPr>
            <w:rStyle w:val="Hyperlink"/>
            <w:rFonts w:ascii="Arial" w:hAnsi="Arial" w:cs="Arial"/>
            <w:noProof/>
            <w:sz w:val="20"/>
            <w:szCs w:val="20"/>
          </w:rPr>
          <w:t>8.5</w:t>
        </w:r>
        <w:r w:rsidR="00AC41C6" w:rsidRPr="00AC41C6">
          <w:rPr>
            <w:rFonts w:ascii="Arial" w:eastAsiaTheme="minorEastAsia" w:hAnsi="Arial" w:cs="Arial"/>
            <w:noProof/>
            <w:sz w:val="20"/>
            <w:szCs w:val="20"/>
          </w:rPr>
          <w:tab/>
        </w:r>
        <w:r w:rsidR="00AC41C6" w:rsidRPr="00AC41C6">
          <w:rPr>
            <w:rStyle w:val="Hyperlink"/>
            <w:rFonts w:ascii="Arial" w:hAnsi="Arial" w:cs="Arial"/>
            <w:noProof/>
            <w:sz w:val="20"/>
            <w:szCs w:val="20"/>
          </w:rPr>
          <w:t>Labelling of non-retail containers</w:t>
        </w:r>
        <w:r w:rsidR="00AC41C6" w:rsidRPr="00AC41C6">
          <w:rPr>
            <w:rFonts w:ascii="Arial" w:hAnsi="Arial" w:cs="Arial"/>
            <w:noProof/>
            <w:webHidden/>
            <w:sz w:val="20"/>
            <w:szCs w:val="20"/>
          </w:rPr>
          <w:tab/>
        </w:r>
        <w:r w:rsidR="00AC41C6" w:rsidRPr="00AC41C6">
          <w:rPr>
            <w:rFonts w:ascii="Arial" w:hAnsi="Arial" w:cs="Arial"/>
            <w:noProof/>
            <w:webHidden/>
            <w:sz w:val="20"/>
            <w:szCs w:val="20"/>
          </w:rPr>
          <w:fldChar w:fldCharType="begin"/>
        </w:r>
        <w:r w:rsidR="00AC41C6" w:rsidRPr="00AC41C6">
          <w:rPr>
            <w:rFonts w:ascii="Arial" w:hAnsi="Arial" w:cs="Arial"/>
            <w:noProof/>
            <w:webHidden/>
            <w:sz w:val="20"/>
            <w:szCs w:val="20"/>
          </w:rPr>
          <w:instrText xml:space="preserve"> PAGEREF _Toc127949412 \h </w:instrText>
        </w:r>
        <w:r w:rsidR="00AC41C6" w:rsidRPr="00AC41C6">
          <w:rPr>
            <w:rFonts w:ascii="Arial" w:hAnsi="Arial" w:cs="Arial"/>
            <w:noProof/>
            <w:webHidden/>
            <w:sz w:val="20"/>
            <w:szCs w:val="20"/>
          </w:rPr>
        </w:r>
        <w:r w:rsidR="00AC41C6" w:rsidRPr="00AC41C6">
          <w:rPr>
            <w:rFonts w:ascii="Arial" w:hAnsi="Arial" w:cs="Arial"/>
            <w:noProof/>
            <w:webHidden/>
            <w:sz w:val="20"/>
            <w:szCs w:val="20"/>
          </w:rPr>
          <w:fldChar w:fldCharType="separate"/>
        </w:r>
        <w:r w:rsidR="00AC41C6" w:rsidRPr="00AC41C6">
          <w:rPr>
            <w:rFonts w:ascii="Arial" w:hAnsi="Arial" w:cs="Arial"/>
            <w:noProof/>
            <w:webHidden/>
            <w:sz w:val="20"/>
            <w:szCs w:val="20"/>
          </w:rPr>
          <w:t>4</w:t>
        </w:r>
        <w:r w:rsidR="00AC41C6" w:rsidRPr="00AC41C6">
          <w:rPr>
            <w:rFonts w:ascii="Arial" w:hAnsi="Arial" w:cs="Arial"/>
            <w:noProof/>
            <w:webHidden/>
            <w:sz w:val="20"/>
            <w:szCs w:val="20"/>
          </w:rPr>
          <w:fldChar w:fldCharType="end"/>
        </w:r>
      </w:hyperlink>
    </w:p>
    <w:p w14:paraId="67D2B160" w14:textId="10D16882" w:rsidR="00303923" w:rsidRPr="00303923" w:rsidRDefault="00303923" w:rsidP="00303923">
      <w:pPr>
        <w:rPr>
          <w:rFonts w:ascii="Arial" w:eastAsiaTheme="minorEastAsia" w:hAnsi="Arial" w:cs="Arial"/>
          <w:sz w:val="20"/>
          <w:szCs w:val="20"/>
        </w:rPr>
      </w:pPr>
      <w:r w:rsidRPr="00303923">
        <w:rPr>
          <w:rFonts w:ascii="Arial" w:eastAsiaTheme="minorEastAsia" w:hAnsi="Arial" w:cs="Arial"/>
          <w:sz w:val="20"/>
          <w:szCs w:val="20"/>
        </w:rPr>
        <w:t>9      Packaging…………………………………………………………………………...……</w:t>
      </w:r>
      <w:r>
        <w:rPr>
          <w:rFonts w:ascii="Arial" w:eastAsiaTheme="minorEastAsia" w:hAnsi="Arial" w:cs="Arial"/>
          <w:sz w:val="20"/>
          <w:szCs w:val="20"/>
        </w:rPr>
        <w:t>………………...</w:t>
      </w:r>
      <w:r w:rsidRPr="00303923">
        <w:rPr>
          <w:rFonts w:ascii="Arial" w:eastAsiaTheme="minorEastAsia" w:hAnsi="Arial" w:cs="Arial"/>
          <w:sz w:val="20"/>
          <w:szCs w:val="20"/>
        </w:rPr>
        <w:t>4</w:t>
      </w:r>
    </w:p>
    <w:p w14:paraId="0DFD01A9" w14:textId="367AA203" w:rsidR="00AC41C6" w:rsidRPr="00AC41C6" w:rsidRDefault="0057063A" w:rsidP="00AC41C6">
      <w:pPr>
        <w:pStyle w:val="TOC1"/>
        <w:tabs>
          <w:tab w:val="left" w:pos="480"/>
          <w:tab w:val="right" w:leader="dot" w:pos="9015"/>
        </w:tabs>
        <w:spacing w:line="360" w:lineRule="auto"/>
        <w:rPr>
          <w:rFonts w:eastAsiaTheme="minorEastAsia"/>
          <w:noProof/>
          <w:sz w:val="20"/>
          <w:szCs w:val="20"/>
        </w:rPr>
      </w:pPr>
      <w:hyperlink w:anchor="_Toc127949413" w:history="1">
        <w:r w:rsidR="00303923">
          <w:rPr>
            <w:rStyle w:val="Hyperlink"/>
            <w:noProof/>
            <w:sz w:val="20"/>
            <w:szCs w:val="20"/>
          </w:rPr>
          <w:t>10</w:t>
        </w:r>
        <w:r w:rsidR="00AC41C6" w:rsidRPr="00AC41C6">
          <w:rPr>
            <w:rFonts w:eastAsiaTheme="minorEastAsia"/>
            <w:noProof/>
            <w:sz w:val="20"/>
            <w:szCs w:val="20"/>
          </w:rPr>
          <w:tab/>
        </w:r>
        <w:r w:rsidR="00AC41C6" w:rsidRPr="00AC41C6">
          <w:rPr>
            <w:rStyle w:val="Hyperlink"/>
            <w:noProof/>
            <w:sz w:val="20"/>
            <w:szCs w:val="20"/>
          </w:rPr>
          <w:t>Methods of Sampling and Analysis</w:t>
        </w:r>
        <w:r w:rsidR="00AC41C6" w:rsidRPr="00AC41C6">
          <w:rPr>
            <w:noProof/>
            <w:webHidden/>
            <w:sz w:val="20"/>
            <w:szCs w:val="20"/>
          </w:rPr>
          <w:tab/>
        </w:r>
        <w:r w:rsidR="00AC41C6" w:rsidRPr="00AC41C6">
          <w:rPr>
            <w:noProof/>
            <w:webHidden/>
            <w:sz w:val="20"/>
            <w:szCs w:val="20"/>
          </w:rPr>
          <w:fldChar w:fldCharType="begin"/>
        </w:r>
        <w:r w:rsidR="00AC41C6" w:rsidRPr="00AC41C6">
          <w:rPr>
            <w:noProof/>
            <w:webHidden/>
            <w:sz w:val="20"/>
            <w:szCs w:val="20"/>
          </w:rPr>
          <w:instrText xml:space="preserve"> PAGEREF _Toc127949413 \h </w:instrText>
        </w:r>
        <w:r w:rsidR="00AC41C6" w:rsidRPr="00AC41C6">
          <w:rPr>
            <w:noProof/>
            <w:webHidden/>
            <w:sz w:val="20"/>
            <w:szCs w:val="20"/>
          </w:rPr>
        </w:r>
        <w:r w:rsidR="00AC41C6" w:rsidRPr="00AC41C6">
          <w:rPr>
            <w:noProof/>
            <w:webHidden/>
            <w:sz w:val="20"/>
            <w:szCs w:val="20"/>
          </w:rPr>
          <w:fldChar w:fldCharType="separate"/>
        </w:r>
        <w:r w:rsidR="00AC41C6" w:rsidRPr="00AC41C6">
          <w:rPr>
            <w:noProof/>
            <w:webHidden/>
            <w:sz w:val="20"/>
            <w:szCs w:val="20"/>
          </w:rPr>
          <w:t>4</w:t>
        </w:r>
        <w:r w:rsidR="00AC41C6" w:rsidRPr="00AC41C6">
          <w:rPr>
            <w:noProof/>
            <w:webHidden/>
            <w:sz w:val="20"/>
            <w:szCs w:val="20"/>
          </w:rPr>
          <w:fldChar w:fldCharType="end"/>
        </w:r>
      </w:hyperlink>
    </w:p>
    <w:p w14:paraId="3E3558C8" w14:textId="542DEA4E" w:rsidR="00AC41C6" w:rsidRPr="00AC41C6" w:rsidRDefault="0057063A" w:rsidP="00AC41C6">
      <w:pPr>
        <w:pStyle w:val="TOC1"/>
        <w:tabs>
          <w:tab w:val="right" w:leader="dot" w:pos="9015"/>
        </w:tabs>
        <w:spacing w:line="360" w:lineRule="auto"/>
        <w:rPr>
          <w:rFonts w:eastAsiaTheme="minorEastAsia"/>
          <w:noProof/>
          <w:sz w:val="20"/>
          <w:szCs w:val="20"/>
        </w:rPr>
      </w:pPr>
      <w:hyperlink w:anchor="_Toc127949414" w:history="1">
        <w:r w:rsidR="00AC41C6" w:rsidRPr="00AC41C6">
          <w:rPr>
            <w:rStyle w:val="Hyperlink"/>
            <w:noProof/>
            <w:sz w:val="20"/>
            <w:szCs w:val="20"/>
          </w:rPr>
          <w:t>Annex A</w:t>
        </w:r>
        <w:r w:rsidR="00AC41C6" w:rsidRPr="00AC41C6">
          <w:rPr>
            <w:rStyle w:val="Hyperlink"/>
            <w:noProof/>
            <w:sz w:val="20"/>
            <w:szCs w:val="20"/>
            <w:vertAlign w:val="superscript"/>
          </w:rPr>
          <w:t>1</w:t>
        </w:r>
        <w:r w:rsidR="00AC41C6" w:rsidRPr="00AC41C6">
          <w:rPr>
            <w:rStyle w:val="Hyperlink"/>
            <w:noProof/>
            <w:sz w:val="20"/>
            <w:szCs w:val="20"/>
          </w:rPr>
          <w:t xml:space="preserve"> </w:t>
        </w:r>
        <w:r w:rsidR="00AC41C6" w:rsidRPr="00AC41C6">
          <w:rPr>
            <w:rStyle w:val="Hyperlink"/>
            <w:bCs/>
            <w:noProof/>
            <w:sz w:val="20"/>
            <w:szCs w:val="20"/>
          </w:rPr>
          <w:t xml:space="preserve">(informative) </w:t>
        </w:r>
        <w:r w:rsidR="00AC41C6" w:rsidRPr="00AC41C6">
          <w:rPr>
            <w:rStyle w:val="Hyperlink"/>
            <w:noProof/>
            <w:sz w:val="20"/>
            <w:szCs w:val="20"/>
          </w:rPr>
          <w:t>Glossary of Terms</w:t>
        </w:r>
        <w:r w:rsidR="00AC41C6" w:rsidRPr="00AC41C6">
          <w:rPr>
            <w:noProof/>
            <w:webHidden/>
            <w:sz w:val="20"/>
            <w:szCs w:val="20"/>
          </w:rPr>
          <w:tab/>
        </w:r>
        <w:r w:rsidR="00AC41C6" w:rsidRPr="00AC41C6">
          <w:rPr>
            <w:noProof/>
            <w:webHidden/>
            <w:sz w:val="20"/>
            <w:szCs w:val="20"/>
          </w:rPr>
          <w:fldChar w:fldCharType="begin"/>
        </w:r>
        <w:r w:rsidR="00AC41C6" w:rsidRPr="00AC41C6">
          <w:rPr>
            <w:noProof/>
            <w:webHidden/>
            <w:sz w:val="20"/>
            <w:szCs w:val="20"/>
          </w:rPr>
          <w:instrText xml:space="preserve"> PAGEREF _Toc127949414 \h </w:instrText>
        </w:r>
        <w:r w:rsidR="00AC41C6" w:rsidRPr="00AC41C6">
          <w:rPr>
            <w:noProof/>
            <w:webHidden/>
            <w:sz w:val="20"/>
            <w:szCs w:val="20"/>
          </w:rPr>
        </w:r>
        <w:r w:rsidR="00AC41C6" w:rsidRPr="00AC41C6">
          <w:rPr>
            <w:noProof/>
            <w:webHidden/>
            <w:sz w:val="20"/>
            <w:szCs w:val="20"/>
          </w:rPr>
          <w:fldChar w:fldCharType="separate"/>
        </w:r>
        <w:r w:rsidR="00AC41C6" w:rsidRPr="00AC41C6">
          <w:rPr>
            <w:noProof/>
            <w:webHidden/>
            <w:sz w:val="20"/>
            <w:szCs w:val="20"/>
          </w:rPr>
          <w:t>5</w:t>
        </w:r>
        <w:r w:rsidR="00AC41C6" w:rsidRPr="00AC41C6">
          <w:rPr>
            <w:noProof/>
            <w:webHidden/>
            <w:sz w:val="20"/>
            <w:szCs w:val="20"/>
          </w:rPr>
          <w:fldChar w:fldCharType="end"/>
        </w:r>
      </w:hyperlink>
    </w:p>
    <w:p w14:paraId="1F9BC6D3" w14:textId="392353F5" w:rsidR="00AC41C6" w:rsidRPr="00AC41C6" w:rsidRDefault="0057063A" w:rsidP="00AC41C6">
      <w:pPr>
        <w:pStyle w:val="TOC1"/>
        <w:tabs>
          <w:tab w:val="right" w:leader="dot" w:pos="9015"/>
        </w:tabs>
        <w:spacing w:line="360" w:lineRule="auto"/>
        <w:rPr>
          <w:rFonts w:eastAsiaTheme="minorEastAsia"/>
          <w:noProof/>
          <w:sz w:val="20"/>
          <w:szCs w:val="20"/>
        </w:rPr>
      </w:pPr>
      <w:hyperlink w:anchor="_Toc127949415" w:history="1">
        <w:r w:rsidR="00AC41C6" w:rsidRPr="00AC41C6">
          <w:rPr>
            <w:rStyle w:val="Hyperlink"/>
            <w:noProof/>
            <w:sz w:val="20"/>
            <w:szCs w:val="20"/>
          </w:rPr>
          <w:t>Bibliography</w:t>
        </w:r>
        <w:r w:rsidR="00AC41C6" w:rsidRPr="00AC41C6">
          <w:rPr>
            <w:noProof/>
            <w:webHidden/>
            <w:sz w:val="20"/>
            <w:szCs w:val="20"/>
          </w:rPr>
          <w:tab/>
        </w:r>
        <w:r w:rsidR="00AC41C6" w:rsidRPr="00AC41C6">
          <w:rPr>
            <w:noProof/>
            <w:webHidden/>
            <w:sz w:val="20"/>
            <w:szCs w:val="20"/>
          </w:rPr>
          <w:fldChar w:fldCharType="begin"/>
        </w:r>
        <w:r w:rsidR="00AC41C6" w:rsidRPr="00AC41C6">
          <w:rPr>
            <w:noProof/>
            <w:webHidden/>
            <w:sz w:val="20"/>
            <w:szCs w:val="20"/>
          </w:rPr>
          <w:instrText xml:space="preserve"> PAGEREF _Toc127949415 \h </w:instrText>
        </w:r>
        <w:r w:rsidR="00AC41C6" w:rsidRPr="00AC41C6">
          <w:rPr>
            <w:noProof/>
            <w:webHidden/>
            <w:sz w:val="20"/>
            <w:szCs w:val="20"/>
          </w:rPr>
        </w:r>
        <w:r w:rsidR="00AC41C6" w:rsidRPr="00AC41C6">
          <w:rPr>
            <w:noProof/>
            <w:webHidden/>
            <w:sz w:val="20"/>
            <w:szCs w:val="20"/>
          </w:rPr>
          <w:fldChar w:fldCharType="separate"/>
        </w:r>
        <w:r w:rsidR="00AC41C6" w:rsidRPr="00AC41C6">
          <w:rPr>
            <w:noProof/>
            <w:webHidden/>
            <w:sz w:val="20"/>
            <w:szCs w:val="20"/>
          </w:rPr>
          <w:t>6</w:t>
        </w:r>
        <w:r w:rsidR="00AC41C6" w:rsidRPr="00AC41C6">
          <w:rPr>
            <w:noProof/>
            <w:webHidden/>
            <w:sz w:val="20"/>
            <w:szCs w:val="20"/>
          </w:rPr>
          <w:fldChar w:fldCharType="end"/>
        </w:r>
      </w:hyperlink>
    </w:p>
    <w:p w14:paraId="3CAAB59B" w14:textId="36276225" w:rsidR="00086A46" w:rsidRPr="000E4DA8" w:rsidRDefault="009C0ABA" w:rsidP="00AC41C6">
      <w:pPr>
        <w:tabs>
          <w:tab w:val="left" w:pos="709"/>
        </w:tabs>
        <w:spacing w:line="360" w:lineRule="auto"/>
        <w:jc w:val="both"/>
        <w:rPr>
          <w:rFonts w:ascii="Arial" w:hAnsi="Arial" w:cs="Arial"/>
          <w:bCs/>
          <w:sz w:val="20"/>
          <w:szCs w:val="20"/>
        </w:rPr>
      </w:pPr>
      <w:r w:rsidRPr="00AC41C6">
        <w:rPr>
          <w:rFonts w:ascii="Arial" w:hAnsi="Arial" w:cs="Arial"/>
          <w:bCs/>
          <w:sz w:val="20"/>
          <w:szCs w:val="20"/>
        </w:rPr>
        <w:fldChar w:fldCharType="end"/>
      </w:r>
    </w:p>
    <w:p w14:paraId="7C05D25F" w14:textId="77777777" w:rsidR="00086A46" w:rsidRPr="000E4DA8" w:rsidRDefault="00086A46" w:rsidP="000E4DA8">
      <w:pPr>
        <w:spacing w:after="80" w:line="360" w:lineRule="auto"/>
        <w:jc w:val="both"/>
        <w:rPr>
          <w:rFonts w:ascii="Arial" w:hAnsi="Arial" w:cs="Arial"/>
          <w:sz w:val="20"/>
          <w:szCs w:val="20"/>
        </w:rPr>
      </w:pPr>
      <w:r w:rsidRPr="000E4DA8">
        <w:rPr>
          <w:rFonts w:ascii="Arial" w:hAnsi="Arial" w:cs="Arial"/>
          <w:sz w:val="20"/>
          <w:szCs w:val="20"/>
        </w:rPr>
        <w:br w:type="page"/>
      </w:r>
    </w:p>
    <w:p w14:paraId="06648944" w14:textId="77777777" w:rsidR="00086A46" w:rsidRDefault="00086A46">
      <w:pPr>
        <w:pStyle w:val="Heading4"/>
        <w:jc w:val="both"/>
        <w:rPr>
          <w:rFonts w:ascii="Arial" w:hAnsi="Arial" w:cs="Arial"/>
          <w:bCs w:val="0"/>
          <w:caps/>
          <w:sz w:val="28"/>
        </w:rPr>
      </w:pPr>
      <w:r>
        <w:rPr>
          <w:rFonts w:ascii="Arial" w:hAnsi="Arial" w:cs="Arial"/>
          <w:bCs w:val="0"/>
          <w:sz w:val="28"/>
        </w:rPr>
        <w:lastRenderedPageBreak/>
        <w:t>Foreword</w:t>
      </w:r>
    </w:p>
    <w:p w14:paraId="59F2A7D4" w14:textId="77777777" w:rsidR="003B5932" w:rsidRPr="008E4191" w:rsidRDefault="003B5932" w:rsidP="004D362B">
      <w:pPr>
        <w:jc w:val="both"/>
        <w:rPr>
          <w:rFonts w:ascii="Arial" w:hAnsi="Arial" w:cs="Arial"/>
          <w:sz w:val="20"/>
          <w:szCs w:val="20"/>
        </w:rPr>
      </w:pPr>
    </w:p>
    <w:p w14:paraId="4D1D5DB6" w14:textId="77777777" w:rsidR="00F55739" w:rsidRPr="00F55739" w:rsidRDefault="00D757ED" w:rsidP="004D362B">
      <w:pPr>
        <w:autoSpaceDE w:val="0"/>
        <w:autoSpaceDN w:val="0"/>
        <w:adjustRightInd w:val="0"/>
        <w:jc w:val="both"/>
        <w:rPr>
          <w:rFonts w:ascii="Arial" w:hAnsi="Arial" w:cs="Arial"/>
          <w:sz w:val="20"/>
          <w:szCs w:val="20"/>
          <w:lang w:val="en-US"/>
        </w:rPr>
      </w:pPr>
      <w:r>
        <w:rPr>
          <w:rFonts w:ascii="Arial" w:hAnsi="Arial" w:cs="Arial"/>
          <w:sz w:val="20"/>
          <w:szCs w:val="20"/>
          <w:lang w:val="en-US"/>
        </w:rPr>
        <w:t>The African Organization for Standardization (ARS</w:t>
      </w:r>
      <w:r w:rsidR="006158E5">
        <w:rPr>
          <w:rFonts w:ascii="Arial" w:hAnsi="Arial" w:cs="Arial"/>
          <w:sz w:val="20"/>
          <w:szCs w:val="20"/>
          <w:lang w:val="en-US"/>
        </w:rPr>
        <w:t>O</w:t>
      </w:r>
      <w:r>
        <w:rPr>
          <w:rFonts w:ascii="Arial" w:hAnsi="Arial" w:cs="Arial"/>
          <w:sz w:val="20"/>
          <w:szCs w:val="20"/>
          <w:lang w:val="en-US"/>
        </w:rPr>
        <w:t xml:space="preserve">) is an African intergovernmental organization </w:t>
      </w:r>
      <w:r w:rsidR="00354409">
        <w:rPr>
          <w:rFonts w:ascii="Arial" w:hAnsi="Arial" w:cs="Arial"/>
          <w:sz w:val="20"/>
          <w:szCs w:val="20"/>
          <w:lang w:val="en-US"/>
        </w:rPr>
        <w:t xml:space="preserve">established by </w:t>
      </w:r>
      <w:r>
        <w:rPr>
          <w:rFonts w:ascii="Arial" w:hAnsi="Arial" w:cs="Arial"/>
          <w:sz w:val="20"/>
          <w:szCs w:val="20"/>
          <w:lang w:val="en-US"/>
        </w:rPr>
        <w:t>the United Nations Economic Commission for Africa (UNECA) and the Organization of African Unity (AU)</w:t>
      </w:r>
      <w:r w:rsidR="00354409">
        <w:rPr>
          <w:rFonts w:ascii="Arial" w:hAnsi="Arial" w:cs="Arial"/>
          <w:sz w:val="20"/>
          <w:szCs w:val="20"/>
          <w:lang w:val="en-US"/>
        </w:rPr>
        <w:t xml:space="preserve"> in 1977</w:t>
      </w:r>
      <w:r>
        <w:rPr>
          <w:rFonts w:ascii="Arial" w:hAnsi="Arial" w:cs="Arial"/>
          <w:sz w:val="20"/>
          <w:szCs w:val="20"/>
          <w:lang w:val="en-US"/>
        </w:rPr>
        <w:t xml:space="preserve">. </w:t>
      </w:r>
      <w:r w:rsidR="00F55739" w:rsidRPr="00F55739">
        <w:rPr>
          <w:rFonts w:ascii="Arial" w:hAnsi="Arial" w:cs="Arial"/>
          <w:sz w:val="20"/>
          <w:szCs w:val="20"/>
        </w:rPr>
        <w:t xml:space="preserve">One of the fundamental mandates of ARSO is </w:t>
      </w:r>
      <w:r w:rsidR="00C10C0B">
        <w:rPr>
          <w:rFonts w:ascii="Arial" w:hAnsi="Arial" w:cs="Arial"/>
          <w:sz w:val="20"/>
          <w:szCs w:val="20"/>
        </w:rPr>
        <w:t>to</w:t>
      </w:r>
      <w:r w:rsidR="00F55739" w:rsidRPr="00F55739">
        <w:rPr>
          <w:rFonts w:ascii="Arial" w:hAnsi="Arial" w:cs="Arial"/>
          <w:sz w:val="20"/>
          <w:szCs w:val="20"/>
        </w:rPr>
        <w:t xml:space="preserve"> develop and harmoniz</w:t>
      </w:r>
      <w:r w:rsidR="00C10C0B">
        <w:rPr>
          <w:rFonts w:ascii="Arial" w:hAnsi="Arial" w:cs="Arial"/>
          <w:sz w:val="20"/>
          <w:szCs w:val="20"/>
        </w:rPr>
        <w:t>e</w:t>
      </w:r>
      <w:r w:rsidR="00F55739" w:rsidRPr="00F55739">
        <w:rPr>
          <w:rFonts w:ascii="Arial" w:hAnsi="Arial" w:cs="Arial"/>
          <w:sz w:val="20"/>
          <w:szCs w:val="20"/>
        </w:rPr>
        <w:t xml:space="preserve"> African Standards (ARS) for the purpose of enhancing Africa’s internal trading capacity, increase Africa’s product and service competitiveness globally and uplift the welfare of African communities.</w:t>
      </w:r>
      <w:r w:rsidR="00F55739">
        <w:rPr>
          <w:rFonts w:ascii="Arial" w:hAnsi="Arial" w:cs="Arial"/>
          <w:sz w:val="20"/>
          <w:szCs w:val="20"/>
        </w:rPr>
        <w:t xml:space="preserve"> </w:t>
      </w:r>
      <w:r w:rsidR="004D362B" w:rsidRPr="008E4191">
        <w:rPr>
          <w:rFonts w:ascii="Arial" w:hAnsi="Arial" w:cs="Arial"/>
          <w:sz w:val="20"/>
          <w:szCs w:val="20"/>
          <w:lang w:val="en-US"/>
        </w:rPr>
        <w:t xml:space="preserve">The work of preparing </w:t>
      </w:r>
      <w:r w:rsidR="00F55739">
        <w:rPr>
          <w:rFonts w:ascii="Arial" w:hAnsi="Arial" w:cs="Arial"/>
          <w:sz w:val="20"/>
          <w:szCs w:val="20"/>
          <w:lang w:val="en-US"/>
        </w:rPr>
        <w:t>African</w:t>
      </w:r>
      <w:r w:rsidR="004D362B" w:rsidRPr="008E4191">
        <w:rPr>
          <w:rFonts w:ascii="Arial" w:hAnsi="Arial" w:cs="Arial"/>
          <w:sz w:val="20"/>
          <w:szCs w:val="20"/>
          <w:lang w:val="en-US"/>
        </w:rPr>
        <w:t xml:space="preserve"> Standards is normally carried out through </w:t>
      </w:r>
      <w:r w:rsidR="00F55739">
        <w:rPr>
          <w:rFonts w:ascii="Arial" w:hAnsi="Arial" w:cs="Arial"/>
          <w:sz w:val="20"/>
          <w:szCs w:val="20"/>
          <w:lang w:val="en-US"/>
        </w:rPr>
        <w:t>ARSO</w:t>
      </w:r>
      <w:r w:rsidR="004D362B" w:rsidRPr="008E4191">
        <w:rPr>
          <w:rFonts w:ascii="Arial" w:hAnsi="Arial" w:cs="Arial"/>
          <w:sz w:val="20"/>
          <w:szCs w:val="20"/>
          <w:lang w:val="en-US"/>
        </w:rPr>
        <w:t xml:space="preserve"> technical committees. Each </w:t>
      </w:r>
      <w:r w:rsidR="00F55739">
        <w:rPr>
          <w:rFonts w:ascii="Arial" w:hAnsi="Arial" w:cs="Arial"/>
          <w:sz w:val="20"/>
          <w:szCs w:val="20"/>
          <w:lang w:val="en-US"/>
        </w:rPr>
        <w:t>M</w:t>
      </w:r>
      <w:r w:rsidR="004D362B" w:rsidRPr="008E4191">
        <w:rPr>
          <w:rFonts w:ascii="Arial" w:hAnsi="Arial" w:cs="Arial"/>
          <w:sz w:val="20"/>
          <w:szCs w:val="20"/>
          <w:lang w:val="en-US"/>
        </w:rPr>
        <w:t xml:space="preserve">ember </w:t>
      </w:r>
      <w:r w:rsidR="00F55739">
        <w:rPr>
          <w:rFonts w:ascii="Arial" w:hAnsi="Arial" w:cs="Arial"/>
          <w:sz w:val="20"/>
          <w:szCs w:val="20"/>
          <w:lang w:val="en-US"/>
        </w:rPr>
        <w:t>State</w:t>
      </w:r>
      <w:r w:rsidR="004D362B" w:rsidRPr="008E4191">
        <w:rPr>
          <w:rFonts w:ascii="Arial" w:hAnsi="Arial" w:cs="Arial"/>
          <w:sz w:val="20"/>
          <w:szCs w:val="20"/>
          <w:lang w:val="en-US"/>
        </w:rPr>
        <w:t xml:space="preserve"> interested in a subject for which a technical committee has been established has the right to be represented on that committee. International organizations, </w:t>
      </w:r>
      <w:r w:rsidR="00CF5E13">
        <w:rPr>
          <w:rFonts w:ascii="Arial" w:hAnsi="Arial" w:cs="Arial"/>
          <w:sz w:val="20"/>
          <w:szCs w:val="20"/>
          <w:lang w:val="en-US"/>
        </w:rPr>
        <w:t>R</w:t>
      </w:r>
      <w:r w:rsidR="003E33F1">
        <w:rPr>
          <w:rFonts w:ascii="Arial" w:hAnsi="Arial" w:cs="Arial"/>
          <w:sz w:val="20"/>
          <w:szCs w:val="20"/>
          <w:lang w:val="en-US"/>
        </w:rPr>
        <w:t xml:space="preserve">egional </w:t>
      </w:r>
      <w:r w:rsidR="00CF5E13">
        <w:rPr>
          <w:rFonts w:ascii="Arial" w:hAnsi="Arial" w:cs="Arial"/>
          <w:sz w:val="20"/>
          <w:szCs w:val="20"/>
          <w:lang w:val="en-US"/>
        </w:rPr>
        <w:t>E</w:t>
      </w:r>
      <w:r w:rsidR="003E33F1">
        <w:rPr>
          <w:rFonts w:ascii="Arial" w:hAnsi="Arial" w:cs="Arial"/>
          <w:sz w:val="20"/>
          <w:szCs w:val="20"/>
          <w:lang w:val="en-US"/>
        </w:rPr>
        <w:t xml:space="preserve">conomic </w:t>
      </w:r>
      <w:r w:rsidR="00CF5E13">
        <w:rPr>
          <w:rFonts w:ascii="Arial" w:hAnsi="Arial" w:cs="Arial"/>
          <w:sz w:val="20"/>
          <w:szCs w:val="20"/>
          <w:lang w:val="en-US"/>
        </w:rPr>
        <w:t>C</w:t>
      </w:r>
      <w:r w:rsidR="003E33F1">
        <w:rPr>
          <w:rFonts w:ascii="Arial" w:hAnsi="Arial" w:cs="Arial"/>
          <w:sz w:val="20"/>
          <w:szCs w:val="20"/>
          <w:lang w:val="en-US"/>
        </w:rPr>
        <w:t xml:space="preserve">ommunities (RECs), </w:t>
      </w:r>
      <w:r w:rsidR="004D362B" w:rsidRPr="008E4191">
        <w:rPr>
          <w:rFonts w:ascii="Arial" w:hAnsi="Arial" w:cs="Arial"/>
          <w:sz w:val="20"/>
          <w:szCs w:val="20"/>
          <w:lang w:val="en-US"/>
        </w:rPr>
        <w:t>governmental and non-governmental</w:t>
      </w:r>
      <w:r w:rsidR="003E33F1">
        <w:rPr>
          <w:rFonts w:ascii="Arial" w:hAnsi="Arial" w:cs="Arial"/>
          <w:sz w:val="20"/>
          <w:szCs w:val="20"/>
          <w:lang w:val="en-US"/>
        </w:rPr>
        <w:t xml:space="preserve"> organizations</w:t>
      </w:r>
      <w:r w:rsidR="004D362B" w:rsidRPr="008E4191">
        <w:rPr>
          <w:rFonts w:ascii="Arial" w:hAnsi="Arial" w:cs="Arial"/>
          <w:sz w:val="20"/>
          <w:szCs w:val="20"/>
          <w:lang w:val="en-US"/>
        </w:rPr>
        <w:t xml:space="preserve">, in liaison with </w:t>
      </w:r>
      <w:r w:rsidR="003E33F1">
        <w:rPr>
          <w:rFonts w:ascii="Arial" w:hAnsi="Arial" w:cs="Arial"/>
          <w:sz w:val="20"/>
          <w:szCs w:val="20"/>
          <w:lang w:val="en-US"/>
        </w:rPr>
        <w:t>ARSO</w:t>
      </w:r>
      <w:r w:rsidR="004D362B" w:rsidRPr="008E4191">
        <w:rPr>
          <w:rFonts w:ascii="Arial" w:hAnsi="Arial" w:cs="Arial"/>
          <w:sz w:val="20"/>
          <w:szCs w:val="20"/>
          <w:lang w:val="en-US"/>
        </w:rPr>
        <w:t xml:space="preserve">, also take part in the work. </w:t>
      </w:r>
    </w:p>
    <w:p w14:paraId="7AA0E5F5" w14:textId="77777777" w:rsidR="00F55739" w:rsidRPr="00F55739" w:rsidRDefault="00F55739" w:rsidP="004D362B">
      <w:pPr>
        <w:autoSpaceDE w:val="0"/>
        <w:autoSpaceDN w:val="0"/>
        <w:adjustRightInd w:val="0"/>
        <w:jc w:val="both"/>
        <w:rPr>
          <w:rFonts w:ascii="Arial" w:hAnsi="Arial" w:cs="Arial"/>
          <w:sz w:val="20"/>
          <w:szCs w:val="20"/>
          <w:lang w:val="en-US"/>
        </w:rPr>
      </w:pPr>
    </w:p>
    <w:p w14:paraId="09A2D5DA" w14:textId="77777777" w:rsidR="003E33F1" w:rsidRDefault="003E33F1" w:rsidP="004D362B">
      <w:pPr>
        <w:autoSpaceDE w:val="0"/>
        <w:autoSpaceDN w:val="0"/>
        <w:adjustRightInd w:val="0"/>
        <w:jc w:val="both"/>
        <w:rPr>
          <w:rFonts w:ascii="Arial" w:hAnsi="Arial" w:cs="Arial"/>
          <w:sz w:val="20"/>
          <w:szCs w:val="20"/>
          <w:lang w:val="en-US"/>
        </w:rPr>
      </w:pPr>
      <w:r>
        <w:rPr>
          <w:rFonts w:ascii="Arial" w:hAnsi="Arial" w:cs="Arial"/>
          <w:sz w:val="20"/>
          <w:szCs w:val="20"/>
          <w:lang w:val="en-US"/>
        </w:rPr>
        <w:t>ARSO</w:t>
      </w:r>
      <w:r w:rsidR="004D362B" w:rsidRPr="008E4191">
        <w:rPr>
          <w:rFonts w:ascii="Arial" w:hAnsi="Arial" w:cs="Arial"/>
          <w:sz w:val="20"/>
          <w:szCs w:val="20"/>
          <w:lang w:val="en-US"/>
        </w:rPr>
        <w:t xml:space="preserve"> Standards are drafted in accordance with the rules given in the ISO/IEC Directives, Part 2. </w:t>
      </w:r>
    </w:p>
    <w:p w14:paraId="46F2CAC3" w14:textId="77777777" w:rsidR="003E33F1" w:rsidRDefault="003E33F1" w:rsidP="004D362B">
      <w:pPr>
        <w:autoSpaceDE w:val="0"/>
        <w:autoSpaceDN w:val="0"/>
        <w:adjustRightInd w:val="0"/>
        <w:jc w:val="both"/>
        <w:rPr>
          <w:rFonts w:ascii="Arial" w:hAnsi="Arial" w:cs="Arial"/>
          <w:sz w:val="20"/>
          <w:szCs w:val="20"/>
          <w:lang w:val="en-US"/>
        </w:rPr>
      </w:pPr>
    </w:p>
    <w:p w14:paraId="6B596803" w14:textId="77777777" w:rsidR="004D362B" w:rsidRPr="008E4191" w:rsidRDefault="004D362B" w:rsidP="004D362B">
      <w:pPr>
        <w:autoSpaceDE w:val="0"/>
        <w:autoSpaceDN w:val="0"/>
        <w:adjustRightInd w:val="0"/>
        <w:jc w:val="both"/>
        <w:rPr>
          <w:rFonts w:ascii="Arial" w:hAnsi="Arial" w:cs="Arial"/>
          <w:sz w:val="20"/>
          <w:szCs w:val="20"/>
          <w:lang w:val="en-US"/>
        </w:rPr>
      </w:pPr>
      <w:r w:rsidRPr="008E4191">
        <w:rPr>
          <w:rFonts w:ascii="Arial" w:hAnsi="Arial" w:cs="Arial"/>
          <w:sz w:val="20"/>
          <w:szCs w:val="20"/>
          <w:lang w:val="en-US"/>
        </w:rPr>
        <w:t xml:space="preserve">The main task of technical committees is to prepare </w:t>
      </w:r>
      <w:r w:rsidR="0045478A">
        <w:rPr>
          <w:rFonts w:ascii="Arial" w:hAnsi="Arial" w:cs="Arial"/>
          <w:sz w:val="20"/>
          <w:szCs w:val="20"/>
          <w:lang w:val="en-US"/>
        </w:rPr>
        <w:t>ARSO</w:t>
      </w:r>
      <w:r w:rsidRPr="008E4191">
        <w:rPr>
          <w:rFonts w:ascii="Arial" w:hAnsi="Arial" w:cs="Arial"/>
          <w:sz w:val="20"/>
          <w:szCs w:val="20"/>
          <w:lang w:val="en-US"/>
        </w:rPr>
        <w:t xml:space="preserve"> Standards. Draft </w:t>
      </w:r>
      <w:r w:rsidR="0045478A">
        <w:rPr>
          <w:rFonts w:ascii="Arial" w:hAnsi="Arial" w:cs="Arial"/>
          <w:sz w:val="20"/>
          <w:szCs w:val="20"/>
          <w:lang w:val="en-US"/>
        </w:rPr>
        <w:t>ARSO</w:t>
      </w:r>
      <w:r w:rsidRPr="008E4191">
        <w:rPr>
          <w:rFonts w:ascii="Arial" w:hAnsi="Arial" w:cs="Arial"/>
          <w:sz w:val="20"/>
          <w:szCs w:val="20"/>
          <w:lang w:val="en-US"/>
        </w:rPr>
        <w:t xml:space="preserve"> Standards adopted by the technical committees are circulated to the member bodies for voting. Publication as an </w:t>
      </w:r>
      <w:r w:rsidR="0045478A">
        <w:rPr>
          <w:rFonts w:ascii="Arial" w:hAnsi="Arial" w:cs="Arial"/>
          <w:sz w:val="20"/>
          <w:szCs w:val="20"/>
          <w:lang w:val="en-US"/>
        </w:rPr>
        <w:t>ARSO</w:t>
      </w:r>
      <w:r w:rsidRPr="008E4191">
        <w:rPr>
          <w:rFonts w:ascii="Arial" w:hAnsi="Arial" w:cs="Arial"/>
          <w:sz w:val="20"/>
          <w:szCs w:val="20"/>
          <w:lang w:val="en-US"/>
        </w:rPr>
        <w:t xml:space="preserve"> Standard requires approval by at least 75 % of the member bodies casting a vote.</w:t>
      </w:r>
    </w:p>
    <w:p w14:paraId="5FF83EBD" w14:textId="77777777" w:rsidR="004D362B" w:rsidRPr="008E4191" w:rsidRDefault="004D362B" w:rsidP="004D362B">
      <w:pPr>
        <w:autoSpaceDE w:val="0"/>
        <w:autoSpaceDN w:val="0"/>
        <w:adjustRightInd w:val="0"/>
        <w:jc w:val="both"/>
        <w:rPr>
          <w:rFonts w:ascii="Arial" w:hAnsi="Arial" w:cs="Arial"/>
          <w:sz w:val="20"/>
          <w:szCs w:val="20"/>
          <w:lang w:val="en-US"/>
        </w:rPr>
      </w:pPr>
    </w:p>
    <w:p w14:paraId="518BB80B" w14:textId="77777777" w:rsidR="004D362B" w:rsidRPr="008E4191" w:rsidRDefault="004D362B" w:rsidP="004D362B">
      <w:pPr>
        <w:autoSpaceDE w:val="0"/>
        <w:autoSpaceDN w:val="0"/>
        <w:adjustRightInd w:val="0"/>
        <w:jc w:val="both"/>
        <w:rPr>
          <w:rFonts w:ascii="Arial" w:hAnsi="Arial" w:cs="Arial"/>
          <w:sz w:val="20"/>
          <w:szCs w:val="20"/>
          <w:lang w:val="en-US"/>
        </w:rPr>
      </w:pPr>
      <w:r w:rsidRPr="008E4191">
        <w:rPr>
          <w:rFonts w:ascii="Arial" w:hAnsi="Arial" w:cs="Arial"/>
          <w:sz w:val="20"/>
          <w:szCs w:val="20"/>
          <w:lang w:val="en-US"/>
        </w:rPr>
        <w:t xml:space="preserve">Attention is drawn to the possibility that some of the elements of this document may be the subject of patent rights. </w:t>
      </w:r>
      <w:r w:rsidR="0045478A">
        <w:rPr>
          <w:rFonts w:ascii="Arial" w:hAnsi="Arial" w:cs="Arial"/>
          <w:sz w:val="20"/>
          <w:szCs w:val="20"/>
          <w:lang w:val="en-US"/>
        </w:rPr>
        <w:t>ARSO</w:t>
      </w:r>
      <w:r w:rsidRPr="008E4191">
        <w:rPr>
          <w:rFonts w:ascii="Arial" w:hAnsi="Arial" w:cs="Arial"/>
          <w:sz w:val="20"/>
          <w:szCs w:val="20"/>
          <w:lang w:val="en-US"/>
        </w:rPr>
        <w:t xml:space="preserve"> shall not be held responsible for identifying any or all such patent rights.</w:t>
      </w:r>
    </w:p>
    <w:p w14:paraId="78206099" w14:textId="77777777" w:rsidR="009A50AC" w:rsidRDefault="009A50AC" w:rsidP="004D362B">
      <w:pPr>
        <w:jc w:val="both"/>
        <w:rPr>
          <w:rFonts w:ascii="Arial" w:hAnsi="Arial" w:cs="Arial"/>
          <w:sz w:val="20"/>
          <w:szCs w:val="20"/>
        </w:rPr>
      </w:pPr>
    </w:p>
    <w:p w14:paraId="0D26CF49" w14:textId="128A9960" w:rsidR="000D0F2F" w:rsidRPr="000C21A3" w:rsidRDefault="000C21A3" w:rsidP="000D0F2F">
      <w:pPr>
        <w:autoSpaceDE w:val="0"/>
        <w:autoSpaceDN w:val="0"/>
        <w:adjustRightInd w:val="0"/>
        <w:jc w:val="both"/>
        <w:rPr>
          <w:rFonts w:ascii="Arial" w:hAnsi="Arial" w:cs="Arial"/>
          <w:sz w:val="20"/>
          <w:szCs w:val="20"/>
          <w:lang w:val="en-US"/>
        </w:rPr>
      </w:pPr>
      <w:r w:rsidRPr="00677AA5">
        <w:rPr>
          <w:rFonts w:ascii="Arial" w:hAnsi="Arial" w:cs="Arial"/>
          <w:sz w:val="20"/>
          <w:szCs w:val="20"/>
          <w:lang w:val="en-US"/>
        </w:rPr>
        <w:t>Acknowledged the CODEX STAN 283, General Standard for Cheese is our main reference for this ARSO standard.</w:t>
      </w:r>
    </w:p>
    <w:p w14:paraId="219BF679" w14:textId="77777777" w:rsidR="00632DA8" w:rsidRPr="000C21A3" w:rsidRDefault="00632DA8" w:rsidP="004D362B">
      <w:pPr>
        <w:jc w:val="both"/>
        <w:rPr>
          <w:rFonts w:ascii="Arial" w:hAnsi="Arial" w:cs="Arial"/>
          <w:sz w:val="20"/>
          <w:szCs w:val="20"/>
          <w:lang w:val="en-US"/>
        </w:rPr>
      </w:pPr>
    </w:p>
    <w:p w14:paraId="774B5260" w14:textId="067B7D3D" w:rsidR="00632DA8" w:rsidRDefault="00865207" w:rsidP="004D362B">
      <w:pPr>
        <w:jc w:val="both"/>
        <w:rPr>
          <w:rFonts w:ascii="Arial" w:hAnsi="Arial" w:cs="Arial"/>
          <w:sz w:val="20"/>
          <w:szCs w:val="20"/>
        </w:rPr>
      </w:pPr>
      <w:r w:rsidRPr="00865207">
        <w:rPr>
          <w:rFonts w:ascii="Arial" w:hAnsi="Arial" w:cs="Arial"/>
          <w:sz w:val="20"/>
          <w:szCs w:val="20"/>
        </w:rPr>
        <w:t xml:space="preserve">This African Standard was prepared by the ARSO Technical Committee on Milk and milk products (ARSO/TC </w:t>
      </w:r>
      <w:r>
        <w:rPr>
          <w:rFonts w:ascii="Arial" w:hAnsi="Arial" w:cs="Arial"/>
          <w:sz w:val="20"/>
          <w:szCs w:val="20"/>
        </w:rPr>
        <w:t>04</w:t>
      </w:r>
      <w:r w:rsidRPr="00865207">
        <w:rPr>
          <w:rFonts w:ascii="Arial" w:hAnsi="Arial" w:cs="Arial"/>
          <w:sz w:val="20"/>
          <w:szCs w:val="20"/>
        </w:rPr>
        <w:t>)</w:t>
      </w:r>
    </w:p>
    <w:p w14:paraId="35FDC0A9" w14:textId="77777777" w:rsidR="00865207" w:rsidRDefault="00865207" w:rsidP="004D362B">
      <w:pPr>
        <w:jc w:val="both"/>
        <w:rPr>
          <w:rFonts w:ascii="Arial" w:hAnsi="Arial" w:cs="Arial"/>
          <w:sz w:val="20"/>
          <w:szCs w:val="20"/>
        </w:rPr>
      </w:pPr>
    </w:p>
    <w:p w14:paraId="1FA42596" w14:textId="77777777" w:rsidR="009A50AC" w:rsidRPr="008E4191" w:rsidRDefault="009A50AC" w:rsidP="004D362B">
      <w:pPr>
        <w:jc w:val="both"/>
        <w:rPr>
          <w:rFonts w:ascii="Arial" w:hAnsi="Arial" w:cs="Arial"/>
          <w:sz w:val="20"/>
          <w:szCs w:val="20"/>
        </w:rPr>
      </w:pPr>
    </w:p>
    <w:p w14:paraId="7742B6F1" w14:textId="320E3ECC" w:rsidR="003B5932" w:rsidRPr="000B33D7" w:rsidRDefault="003B5932" w:rsidP="000B33D7">
      <w:pPr>
        <w:rPr>
          <w:rFonts w:ascii="Arial" w:hAnsi="Arial" w:cs="Arial"/>
          <w:sz w:val="20"/>
          <w:szCs w:val="20"/>
        </w:rPr>
      </w:pPr>
      <w:r w:rsidRPr="000B33D7">
        <w:rPr>
          <w:rFonts w:ascii="Arial" w:hAnsi="Arial" w:cs="Arial"/>
          <w:sz w:val="20"/>
          <w:szCs w:val="20"/>
        </w:rPr>
        <w:t xml:space="preserve">© African </w:t>
      </w:r>
      <w:r w:rsidR="004D362B" w:rsidRPr="000B33D7">
        <w:rPr>
          <w:rFonts w:ascii="Arial" w:hAnsi="Arial" w:cs="Arial"/>
          <w:sz w:val="20"/>
          <w:szCs w:val="20"/>
        </w:rPr>
        <w:t>Organisation for Standardisation</w:t>
      </w:r>
      <w:r w:rsidRPr="000B33D7">
        <w:rPr>
          <w:rFonts w:ascii="Arial" w:hAnsi="Arial" w:cs="Arial"/>
          <w:sz w:val="20"/>
          <w:szCs w:val="20"/>
        </w:rPr>
        <w:t xml:space="preserve"> 20</w:t>
      </w:r>
      <w:r w:rsidR="00892A59" w:rsidRPr="000B33D7">
        <w:rPr>
          <w:rFonts w:ascii="Arial" w:hAnsi="Arial" w:cs="Arial"/>
          <w:sz w:val="20"/>
          <w:szCs w:val="20"/>
        </w:rPr>
        <w:t>2</w:t>
      </w:r>
      <w:r w:rsidR="00205370">
        <w:rPr>
          <w:rFonts w:ascii="Arial" w:hAnsi="Arial" w:cs="Arial"/>
          <w:sz w:val="20"/>
          <w:szCs w:val="20"/>
        </w:rPr>
        <w:t>3</w:t>
      </w:r>
      <w:r w:rsidRPr="000B33D7">
        <w:rPr>
          <w:rFonts w:ascii="Arial" w:hAnsi="Arial" w:cs="Arial"/>
          <w:sz w:val="20"/>
          <w:szCs w:val="20"/>
        </w:rPr>
        <w:t xml:space="preserve"> — All rights reserved</w:t>
      </w:r>
      <w:r w:rsidRPr="000B33D7">
        <w:rPr>
          <w:rFonts w:ascii="Arial" w:hAnsi="Arial" w:cs="Arial"/>
          <w:sz w:val="20"/>
          <w:szCs w:val="20"/>
        </w:rPr>
        <w:footnoteReference w:customMarkFollows="1" w:id="1"/>
        <w:t>*</w:t>
      </w:r>
    </w:p>
    <w:p w14:paraId="55713861" w14:textId="77777777" w:rsidR="00D44AD5" w:rsidRPr="008E4191" w:rsidRDefault="00D44AD5" w:rsidP="004D362B">
      <w:pPr>
        <w:jc w:val="both"/>
        <w:rPr>
          <w:rFonts w:ascii="Arial" w:hAnsi="Arial" w:cs="Arial"/>
          <w:sz w:val="20"/>
          <w:szCs w:val="20"/>
        </w:rPr>
      </w:pPr>
    </w:p>
    <w:p w14:paraId="738CD2C0" w14:textId="77777777" w:rsidR="008E4191" w:rsidRPr="008E4191" w:rsidRDefault="008E4191" w:rsidP="008E4191">
      <w:pPr>
        <w:jc w:val="both"/>
        <w:rPr>
          <w:rFonts w:ascii="Arial" w:hAnsi="Arial" w:cs="Arial"/>
          <w:sz w:val="20"/>
          <w:szCs w:val="20"/>
        </w:rPr>
      </w:pPr>
      <w:r w:rsidRPr="008E4191">
        <w:rPr>
          <w:rFonts w:ascii="Arial" w:hAnsi="Arial" w:cs="Arial"/>
          <w:sz w:val="20"/>
          <w:szCs w:val="20"/>
        </w:rPr>
        <w:t>ARSO Central Secretariat</w:t>
      </w:r>
    </w:p>
    <w:p w14:paraId="7C7E1711" w14:textId="77777777" w:rsidR="008E4191" w:rsidRPr="008E4191" w:rsidRDefault="008E4191" w:rsidP="008E4191">
      <w:pPr>
        <w:jc w:val="both"/>
        <w:rPr>
          <w:rFonts w:ascii="Arial" w:hAnsi="Arial" w:cs="Arial"/>
          <w:sz w:val="20"/>
          <w:szCs w:val="20"/>
        </w:rPr>
      </w:pPr>
      <w:r w:rsidRPr="008E4191">
        <w:rPr>
          <w:rFonts w:ascii="Arial" w:hAnsi="Arial" w:cs="Arial"/>
          <w:sz w:val="20"/>
          <w:szCs w:val="20"/>
        </w:rPr>
        <w:t>International House 3rd Floor</w:t>
      </w:r>
    </w:p>
    <w:p w14:paraId="0C47E92E" w14:textId="77777777" w:rsidR="008E4191" w:rsidRPr="008E4191" w:rsidRDefault="008E4191" w:rsidP="008E4191">
      <w:pPr>
        <w:jc w:val="both"/>
        <w:rPr>
          <w:rFonts w:ascii="Arial" w:hAnsi="Arial" w:cs="Arial"/>
          <w:sz w:val="20"/>
          <w:szCs w:val="20"/>
        </w:rPr>
      </w:pPr>
      <w:r w:rsidRPr="008E4191">
        <w:rPr>
          <w:rFonts w:ascii="Arial" w:hAnsi="Arial" w:cs="Arial"/>
          <w:sz w:val="20"/>
          <w:szCs w:val="20"/>
        </w:rPr>
        <w:t>P. O. Box 57363 — 00200 City Square</w:t>
      </w:r>
    </w:p>
    <w:p w14:paraId="3DC942E2" w14:textId="77777777" w:rsidR="008E4191" w:rsidRDefault="008E4191" w:rsidP="008E4191">
      <w:pPr>
        <w:jc w:val="both"/>
        <w:rPr>
          <w:rFonts w:ascii="Arial" w:hAnsi="Arial" w:cs="Arial"/>
          <w:sz w:val="20"/>
          <w:szCs w:val="20"/>
        </w:rPr>
      </w:pPr>
      <w:r w:rsidRPr="008E4191">
        <w:rPr>
          <w:rFonts w:ascii="Arial" w:hAnsi="Arial" w:cs="Arial"/>
          <w:sz w:val="20"/>
          <w:szCs w:val="20"/>
        </w:rPr>
        <w:t>NAIROBI, KENYA</w:t>
      </w:r>
    </w:p>
    <w:p w14:paraId="6D17A247" w14:textId="77777777" w:rsidR="008E4191" w:rsidRPr="008E4191" w:rsidRDefault="008E4191" w:rsidP="008E4191">
      <w:pPr>
        <w:jc w:val="both"/>
        <w:rPr>
          <w:rFonts w:ascii="Arial" w:hAnsi="Arial" w:cs="Arial"/>
          <w:sz w:val="20"/>
          <w:szCs w:val="20"/>
        </w:rPr>
      </w:pPr>
    </w:p>
    <w:p w14:paraId="3EB97741" w14:textId="77777777" w:rsidR="008E4191" w:rsidRPr="000C21A3" w:rsidRDefault="008E4191" w:rsidP="008E4191">
      <w:pPr>
        <w:jc w:val="both"/>
        <w:rPr>
          <w:rFonts w:ascii="Arial" w:hAnsi="Arial" w:cs="Arial"/>
          <w:sz w:val="20"/>
          <w:szCs w:val="20"/>
          <w:lang w:val="pt-PT"/>
        </w:rPr>
      </w:pPr>
      <w:r w:rsidRPr="000C21A3">
        <w:rPr>
          <w:rFonts w:ascii="Arial" w:hAnsi="Arial" w:cs="Arial"/>
          <w:sz w:val="20"/>
          <w:szCs w:val="20"/>
          <w:lang w:val="pt-PT"/>
        </w:rPr>
        <w:t>Tel. +254-20-2</w:t>
      </w:r>
      <w:r w:rsidR="00CF5E13" w:rsidRPr="000C21A3">
        <w:rPr>
          <w:rFonts w:ascii="Arial" w:hAnsi="Arial" w:cs="Arial"/>
          <w:sz w:val="20"/>
          <w:szCs w:val="20"/>
          <w:lang w:val="pt-PT"/>
        </w:rPr>
        <w:t>2</w:t>
      </w:r>
      <w:r w:rsidRPr="000C21A3">
        <w:rPr>
          <w:rFonts w:ascii="Arial" w:hAnsi="Arial" w:cs="Arial"/>
          <w:sz w:val="20"/>
          <w:szCs w:val="20"/>
          <w:lang w:val="pt-PT"/>
        </w:rPr>
        <w:t>24561, +254-20-</w:t>
      </w:r>
      <w:r w:rsidR="002C6822" w:rsidRPr="000C21A3">
        <w:rPr>
          <w:rFonts w:ascii="Arial" w:hAnsi="Arial" w:cs="Arial"/>
          <w:sz w:val="20"/>
          <w:szCs w:val="20"/>
          <w:lang w:val="pt-PT"/>
        </w:rPr>
        <w:t>3</w:t>
      </w:r>
      <w:r w:rsidRPr="000C21A3">
        <w:rPr>
          <w:rFonts w:ascii="Arial" w:hAnsi="Arial" w:cs="Arial"/>
          <w:sz w:val="20"/>
          <w:szCs w:val="20"/>
          <w:lang w:val="pt-PT"/>
        </w:rPr>
        <w:t>311641, +254-20-</w:t>
      </w:r>
      <w:r w:rsidR="002C6822" w:rsidRPr="000C21A3">
        <w:rPr>
          <w:rFonts w:ascii="Arial" w:hAnsi="Arial" w:cs="Arial"/>
          <w:sz w:val="20"/>
          <w:szCs w:val="20"/>
          <w:lang w:val="pt-PT"/>
        </w:rPr>
        <w:t>3</w:t>
      </w:r>
      <w:r w:rsidRPr="000C21A3">
        <w:rPr>
          <w:rFonts w:ascii="Arial" w:hAnsi="Arial" w:cs="Arial"/>
          <w:sz w:val="20"/>
          <w:szCs w:val="20"/>
          <w:lang w:val="pt-PT"/>
        </w:rPr>
        <w:t>311608</w:t>
      </w:r>
    </w:p>
    <w:p w14:paraId="6C20BD05" w14:textId="7BA0F34F" w:rsidR="008E4191" w:rsidRPr="000C21A3" w:rsidRDefault="008E4191" w:rsidP="008E4191">
      <w:pPr>
        <w:jc w:val="both"/>
        <w:rPr>
          <w:rFonts w:ascii="Arial" w:hAnsi="Arial" w:cs="Arial"/>
          <w:sz w:val="20"/>
          <w:szCs w:val="20"/>
          <w:lang w:val="pt-PT"/>
        </w:rPr>
      </w:pPr>
    </w:p>
    <w:p w14:paraId="3F0062CD" w14:textId="77777777" w:rsidR="008E4191" w:rsidRPr="00AD12EC" w:rsidRDefault="008E4191" w:rsidP="008E4191">
      <w:pPr>
        <w:jc w:val="both"/>
        <w:rPr>
          <w:rFonts w:ascii="Arial" w:hAnsi="Arial" w:cs="Arial"/>
          <w:sz w:val="20"/>
          <w:szCs w:val="20"/>
          <w:lang w:val="pt-PT"/>
        </w:rPr>
      </w:pPr>
      <w:r w:rsidRPr="00AD12EC">
        <w:rPr>
          <w:rFonts w:ascii="Arial" w:hAnsi="Arial" w:cs="Arial"/>
          <w:sz w:val="20"/>
          <w:szCs w:val="20"/>
          <w:lang w:val="pt-PT"/>
        </w:rPr>
        <w:t xml:space="preserve">E-mail: </w:t>
      </w:r>
      <w:hyperlink r:id="rId17" w:history="1">
        <w:r w:rsidRPr="00AD12EC">
          <w:rPr>
            <w:rStyle w:val="Hyperlink"/>
            <w:rFonts w:ascii="Arial" w:hAnsi="Arial" w:cs="Arial"/>
            <w:sz w:val="20"/>
            <w:szCs w:val="20"/>
            <w:lang w:val="pt-PT"/>
          </w:rPr>
          <w:t>arso@arso-oran.org</w:t>
        </w:r>
      </w:hyperlink>
    </w:p>
    <w:p w14:paraId="0CDB213A" w14:textId="77777777" w:rsidR="00086A46" w:rsidRPr="008E4191" w:rsidRDefault="00852CFA" w:rsidP="008E4191">
      <w:pPr>
        <w:jc w:val="both"/>
        <w:rPr>
          <w:rFonts w:ascii="Arial" w:hAnsi="Arial" w:cs="Arial"/>
          <w:sz w:val="20"/>
          <w:szCs w:val="20"/>
        </w:rPr>
      </w:pPr>
      <w:r>
        <w:rPr>
          <w:rFonts w:ascii="Arial" w:hAnsi="Arial" w:cs="Arial"/>
          <w:sz w:val="20"/>
          <w:szCs w:val="20"/>
          <w:lang w:val="fr-FR"/>
        </w:rPr>
        <w:t>Web</w:t>
      </w:r>
      <w:r w:rsidR="008E4191" w:rsidRPr="008E4191">
        <w:rPr>
          <w:rFonts w:ascii="Arial" w:hAnsi="Arial" w:cs="Arial"/>
          <w:sz w:val="20"/>
          <w:szCs w:val="20"/>
          <w:lang w:val="fr-FR"/>
        </w:rPr>
        <w:t xml:space="preserve">: </w:t>
      </w:r>
      <w:hyperlink r:id="rId18" w:tgtFrame="_blank" w:history="1">
        <w:r w:rsidR="008E4191" w:rsidRPr="008E4191">
          <w:rPr>
            <w:rStyle w:val="Hyperlink"/>
            <w:rFonts w:ascii="Arial" w:hAnsi="Arial" w:cs="Arial"/>
            <w:sz w:val="20"/>
            <w:szCs w:val="20"/>
            <w:lang w:val="fr-FR"/>
          </w:rPr>
          <w:t>www.arso-oran.org</w:t>
        </w:r>
      </w:hyperlink>
    </w:p>
    <w:p w14:paraId="4D965DE0" w14:textId="77777777" w:rsidR="00381486" w:rsidRDefault="00381486" w:rsidP="00D44AD5">
      <w:pPr>
        <w:widowControl w:val="0"/>
        <w:tabs>
          <w:tab w:val="left" w:pos="3538"/>
          <w:tab w:val="right" w:pos="6943"/>
        </w:tabs>
        <w:autoSpaceDE w:val="0"/>
        <w:autoSpaceDN w:val="0"/>
        <w:adjustRightInd w:val="0"/>
        <w:jc w:val="both"/>
        <w:rPr>
          <w:rFonts w:ascii="Arial" w:hAnsi="Arial" w:cs="Arial"/>
          <w:sz w:val="20"/>
        </w:rPr>
      </w:pPr>
      <w:r>
        <w:rPr>
          <w:rFonts w:ascii="Arial" w:hAnsi="Arial" w:cs="Arial"/>
          <w:sz w:val="20"/>
        </w:rPr>
        <w:br w:type="page"/>
      </w:r>
    </w:p>
    <w:p w14:paraId="1C9C2FDF" w14:textId="77777777" w:rsidR="00E47299" w:rsidRPr="00085441" w:rsidRDefault="00E47299" w:rsidP="00E47299">
      <w:pPr>
        <w:spacing w:after="120"/>
        <w:jc w:val="both"/>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7"/>
      </w:tblGrid>
      <w:tr w:rsidR="00E47299" w:rsidRPr="000D4FAB" w14:paraId="366EE114" w14:textId="77777777" w:rsidTr="009B428B">
        <w:tc>
          <w:tcPr>
            <w:tcW w:w="8820" w:type="dxa"/>
            <w:shd w:val="clear" w:color="auto" w:fill="auto"/>
          </w:tcPr>
          <w:p w14:paraId="2EE53B28" w14:textId="77777777" w:rsidR="00E47299" w:rsidRPr="000D4FAB" w:rsidRDefault="00E47299" w:rsidP="009B428B">
            <w:pPr>
              <w:widowControl w:val="0"/>
              <w:tabs>
                <w:tab w:val="left" w:pos="3538"/>
                <w:tab w:val="right" w:pos="6943"/>
              </w:tabs>
              <w:autoSpaceDE w:val="0"/>
              <w:autoSpaceDN w:val="0"/>
              <w:adjustRightInd w:val="0"/>
              <w:jc w:val="center"/>
              <w:rPr>
                <w:rFonts w:ascii="Arial" w:hAnsi="Arial" w:cs="Arial"/>
              </w:rPr>
            </w:pPr>
            <w:r w:rsidRPr="000D4FAB">
              <w:rPr>
                <w:rFonts w:ascii="Arial" w:hAnsi="Arial" w:cs="Arial"/>
                <w:b/>
                <w:bCs/>
              </w:rPr>
              <w:t>Copyright notice</w:t>
            </w:r>
          </w:p>
          <w:p w14:paraId="2B1B2967"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4C100CEA"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0D4FAB">
              <w:rPr>
                <w:rFonts w:ascii="Arial" w:hAnsi="Arial" w:cs="Arial"/>
                <w:sz w:val="20"/>
                <w:szCs w:val="20"/>
              </w:rPr>
              <w:t>This ARSO document is copyright-protected by ARSO. While the reproduction of this document by participants in the ARSO standards development process is permitted without prior permission from ARSO, neither this document nor any extract from it may be reproduced, stored or transmitted in any form for any other purpose without prior written permission from ARSO.</w:t>
            </w:r>
          </w:p>
          <w:p w14:paraId="1ECC4533"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1D87875A"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0D4FAB">
              <w:rPr>
                <w:rFonts w:ascii="Arial" w:hAnsi="Arial" w:cs="Arial"/>
                <w:sz w:val="20"/>
                <w:szCs w:val="20"/>
              </w:rPr>
              <w:t>Requests for permission to reproduce this document for the purpose of selling it should be addressed as shown below or to ARSO’s member body in the country of the requester:</w:t>
            </w:r>
          </w:p>
          <w:p w14:paraId="736048A8"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4FD04160"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0368F2E5" w14:textId="5D0625A4"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iCs/>
                <w:sz w:val="20"/>
                <w:szCs w:val="20"/>
              </w:rPr>
              <w:t xml:space="preserve">© </w:t>
            </w:r>
            <w:r w:rsidRPr="000D4FAB">
              <w:rPr>
                <w:rFonts w:ascii="Arial" w:hAnsi="Arial" w:cs="Arial"/>
                <w:sz w:val="20"/>
                <w:szCs w:val="20"/>
              </w:rPr>
              <w:t>African Organisation for Standardisation 20</w:t>
            </w:r>
            <w:r w:rsidR="00892A59">
              <w:rPr>
                <w:rFonts w:ascii="Arial" w:hAnsi="Arial" w:cs="Arial"/>
                <w:sz w:val="20"/>
                <w:szCs w:val="20"/>
              </w:rPr>
              <w:t>2</w:t>
            </w:r>
            <w:r w:rsidR="00205370">
              <w:rPr>
                <w:rFonts w:ascii="Arial" w:hAnsi="Arial" w:cs="Arial"/>
                <w:sz w:val="20"/>
                <w:szCs w:val="20"/>
              </w:rPr>
              <w:t>3</w:t>
            </w:r>
            <w:r w:rsidRPr="000D4FAB">
              <w:rPr>
                <w:rFonts w:ascii="Arial" w:hAnsi="Arial" w:cs="Arial"/>
                <w:iCs/>
                <w:sz w:val="20"/>
                <w:szCs w:val="20"/>
              </w:rPr>
              <w:t xml:space="preserve"> — All rights reserved</w:t>
            </w:r>
          </w:p>
          <w:p w14:paraId="6C3AE7B2"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p>
          <w:p w14:paraId="2AD793D2"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sz w:val="20"/>
                <w:szCs w:val="20"/>
              </w:rPr>
              <w:t>ARSO Central Secretariat</w:t>
            </w:r>
          </w:p>
          <w:p w14:paraId="2B4EB861"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sz w:val="20"/>
                <w:szCs w:val="20"/>
              </w:rPr>
              <w:t>International House 3rd Floor</w:t>
            </w:r>
          </w:p>
          <w:p w14:paraId="060439F5"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sz w:val="20"/>
                <w:szCs w:val="20"/>
              </w:rPr>
              <w:t>P.O. Box 57363 — 00200 City Square</w:t>
            </w:r>
          </w:p>
          <w:p w14:paraId="6B3021E0"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sz w:val="20"/>
                <w:szCs w:val="20"/>
              </w:rPr>
              <w:t>NAIROBI, KENYA</w:t>
            </w:r>
          </w:p>
          <w:p w14:paraId="30907F38"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p>
          <w:p w14:paraId="326D501A" w14:textId="77777777" w:rsidR="00E47299" w:rsidRPr="00AD12EC"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r w:rsidRPr="00AD12EC">
              <w:rPr>
                <w:rFonts w:ascii="Arial" w:hAnsi="Arial" w:cs="Arial"/>
                <w:sz w:val="20"/>
                <w:szCs w:val="20"/>
                <w:lang w:val="pt-PT"/>
              </w:rPr>
              <w:t>Tel: +254-20-2</w:t>
            </w:r>
            <w:r w:rsidR="00CF5E13" w:rsidRPr="00AD12EC">
              <w:rPr>
                <w:rFonts w:ascii="Arial" w:hAnsi="Arial" w:cs="Arial"/>
                <w:sz w:val="20"/>
                <w:szCs w:val="20"/>
                <w:lang w:val="pt-PT"/>
              </w:rPr>
              <w:t>2</w:t>
            </w:r>
            <w:r w:rsidRPr="00AD12EC">
              <w:rPr>
                <w:rFonts w:ascii="Arial" w:hAnsi="Arial" w:cs="Arial"/>
                <w:sz w:val="20"/>
                <w:szCs w:val="20"/>
                <w:lang w:val="pt-PT"/>
              </w:rPr>
              <w:t>24561, +254-20-</w:t>
            </w:r>
            <w:r w:rsidR="00A50540" w:rsidRPr="00AD12EC">
              <w:rPr>
                <w:rFonts w:ascii="Arial" w:hAnsi="Arial" w:cs="Arial"/>
                <w:sz w:val="20"/>
                <w:szCs w:val="20"/>
                <w:lang w:val="pt-PT"/>
              </w:rPr>
              <w:t>3</w:t>
            </w:r>
            <w:r w:rsidRPr="00AD12EC">
              <w:rPr>
                <w:rFonts w:ascii="Arial" w:hAnsi="Arial" w:cs="Arial"/>
                <w:sz w:val="20"/>
                <w:szCs w:val="20"/>
                <w:lang w:val="pt-PT"/>
              </w:rPr>
              <w:t>311641, +254-20-3</w:t>
            </w:r>
            <w:r w:rsidR="00A50540" w:rsidRPr="00AD12EC">
              <w:rPr>
                <w:rFonts w:ascii="Arial" w:hAnsi="Arial" w:cs="Arial"/>
                <w:sz w:val="20"/>
                <w:szCs w:val="20"/>
                <w:lang w:val="pt-PT"/>
              </w:rPr>
              <w:t>3</w:t>
            </w:r>
            <w:r w:rsidRPr="00AD12EC">
              <w:rPr>
                <w:rFonts w:ascii="Arial" w:hAnsi="Arial" w:cs="Arial"/>
                <w:sz w:val="20"/>
                <w:szCs w:val="20"/>
                <w:lang w:val="pt-PT"/>
              </w:rPr>
              <w:t>11608</w:t>
            </w:r>
          </w:p>
          <w:p w14:paraId="26A6B73C" w14:textId="23FB19BD" w:rsidR="00E47299" w:rsidRPr="00AD12EC"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p>
          <w:p w14:paraId="64D03EB4" w14:textId="77777777" w:rsidR="00E47299" w:rsidRPr="00AD12EC"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p>
          <w:p w14:paraId="24026B4A" w14:textId="77777777" w:rsidR="00E47299" w:rsidRPr="00AD12EC"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r w:rsidRPr="00AD12EC">
              <w:rPr>
                <w:rFonts w:ascii="Arial" w:hAnsi="Arial" w:cs="Arial"/>
                <w:sz w:val="20"/>
                <w:szCs w:val="20"/>
                <w:lang w:val="pt-PT"/>
              </w:rPr>
              <w:t xml:space="preserve">E-mail: </w:t>
            </w:r>
            <w:hyperlink r:id="rId19" w:history="1">
              <w:r w:rsidRPr="00AD12EC">
                <w:rPr>
                  <w:rStyle w:val="Hyperlink"/>
                  <w:rFonts w:ascii="Arial" w:hAnsi="Arial" w:cs="Arial"/>
                  <w:color w:val="auto"/>
                  <w:sz w:val="20"/>
                  <w:szCs w:val="20"/>
                  <w:u w:val="none"/>
                  <w:lang w:val="pt-PT"/>
                </w:rPr>
                <w:t>arso@arso-oran.org</w:t>
              </w:r>
            </w:hyperlink>
          </w:p>
          <w:p w14:paraId="0BDABEF1" w14:textId="77777777" w:rsidR="00E47299" w:rsidRPr="00E47299"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en-US"/>
              </w:rPr>
            </w:pPr>
            <w:r w:rsidRPr="000D4FAB">
              <w:rPr>
                <w:rFonts w:ascii="Arial" w:hAnsi="Arial" w:cs="Arial"/>
                <w:iCs/>
                <w:sz w:val="20"/>
                <w:szCs w:val="20"/>
              </w:rPr>
              <w:t xml:space="preserve">Web: </w:t>
            </w:r>
            <w:hyperlink r:id="rId20" w:tgtFrame="_blank" w:history="1">
              <w:r w:rsidRPr="000D4FAB">
                <w:rPr>
                  <w:rStyle w:val="Hyperlink"/>
                  <w:rFonts w:ascii="Arial" w:hAnsi="Arial" w:cs="Arial"/>
                  <w:color w:val="auto"/>
                  <w:sz w:val="20"/>
                  <w:szCs w:val="20"/>
                  <w:u w:val="none"/>
                </w:rPr>
                <w:t>www.arso-oran.org</w:t>
              </w:r>
            </w:hyperlink>
          </w:p>
          <w:p w14:paraId="61DBDAD9" w14:textId="77777777" w:rsidR="00E47299" w:rsidRPr="00E47299" w:rsidRDefault="00E47299" w:rsidP="009B428B">
            <w:pPr>
              <w:widowControl w:val="0"/>
              <w:tabs>
                <w:tab w:val="left" w:pos="3538"/>
                <w:tab w:val="right" w:pos="6943"/>
              </w:tabs>
              <w:autoSpaceDE w:val="0"/>
              <w:autoSpaceDN w:val="0"/>
              <w:adjustRightInd w:val="0"/>
              <w:jc w:val="both"/>
              <w:rPr>
                <w:rFonts w:ascii="Arial" w:hAnsi="Arial" w:cs="Arial"/>
                <w:sz w:val="20"/>
                <w:szCs w:val="20"/>
                <w:lang w:val="en-US"/>
              </w:rPr>
            </w:pPr>
          </w:p>
          <w:p w14:paraId="4A67929E"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0D4FAB">
              <w:rPr>
                <w:rFonts w:ascii="Arial" w:hAnsi="Arial" w:cs="Arial"/>
                <w:sz w:val="20"/>
                <w:szCs w:val="20"/>
              </w:rPr>
              <w:t>Reproduction for sales purposes may be subject to royalty payments or a licensing agreement. Violators may be p</w:t>
            </w:r>
            <w:r w:rsidR="00130ECE">
              <w:rPr>
                <w:rFonts w:ascii="Arial" w:hAnsi="Arial" w:cs="Arial"/>
                <w:sz w:val="20"/>
                <w:szCs w:val="20"/>
              </w:rPr>
              <w:t>ro</w:t>
            </w:r>
            <w:r w:rsidRPr="000D4FAB">
              <w:rPr>
                <w:rFonts w:ascii="Arial" w:hAnsi="Arial" w:cs="Arial"/>
                <w:sz w:val="20"/>
                <w:szCs w:val="20"/>
              </w:rPr>
              <w:t>secuted.</w:t>
            </w:r>
          </w:p>
          <w:p w14:paraId="0270A4CC"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rPr>
            </w:pPr>
          </w:p>
        </w:tc>
      </w:tr>
    </w:tbl>
    <w:p w14:paraId="56BD943C" w14:textId="29AA16CC" w:rsidR="00E47299" w:rsidRDefault="00E47299" w:rsidP="00E47299">
      <w:pPr>
        <w:widowControl w:val="0"/>
        <w:tabs>
          <w:tab w:val="left" w:pos="3538"/>
          <w:tab w:val="right" w:pos="6943"/>
        </w:tabs>
        <w:autoSpaceDE w:val="0"/>
        <w:autoSpaceDN w:val="0"/>
        <w:adjustRightInd w:val="0"/>
        <w:jc w:val="both"/>
        <w:rPr>
          <w:rFonts w:ascii="Arial" w:hAnsi="Arial" w:cs="Arial"/>
          <w:sz w:val="20"/>
        </w:rPr>
      </w:pPr>
    </w:p>
    <w:p w14:paraId="7FC44FB0" w14:textId="77777777" w:rsidR="003B4309" w:rsidRDefault="0051517F">
      <w:pPr>
        <w:rPr>
          <w:rFonts w:ascii="Arial" w:hAnsi="Arial" w:cs="Arial"/>
          <w:sz w:val="20"/>
        </w:rPr>
        <w:sectPr w:rsidR="003B4309" w:rsidSect="003B4309">
          <w:headerReference w:type="even" r:id="rId21"/>
          <w:headerReference w:type="default" r:id="rId22"/>
          <w:footerReference w:type="default" r:id="rId23"/>
          <w:headerReference w:type="first" r:id="rId24"/>
          <w:pgSz w:w="11905" w:h="16837"/>
          <w:pgMar w:top="1440" w:right="1440" w:bottom="1440" w:left="1440" w:header="720" w:footer="720" w:gutter="0"/>
          <w:pgNumType w:fmt="lowerRoman" w:start="2"/>
          <w:cols w:space="720"/>
          <w:noEndnote/>
          <w:docGrid w:linePitch="326"/>
        </w:sectPr>
      </w:pPr>
      <w:r>
        <w:rPr>
          <w:rFonts w:ascii="Arial" w:hAnsi="Arial" w:cs="Arial"/>
          <w:sz w:val="20"/>
        </w:rPr>
        <w:br w:type="page"/>
      </w:r>
    </w:p>
    <w:p w14:paraId="5B3003A6" w14:textId="26998BD0" w:rsidR="00086A46" w:rsidRDefault="003B4309" w:rsidP="00205370">
      <w:pPr>
        <w:rPr>
          <w:rFonts w:ascii="Arial" w:hAnsi="Arial" w:cs="Arial"/>
          <w:b/>
          <w:sz w:val="28"/>
        </w:rPr>
      </w:pPr>
      <w:r>
        <w:rPr>
          <w:rFonts w:ascii="Arial" w:hAnsi="Arial" w:cs="Arial"/>
          <w:b/>
          <w:bCs/>
          <w:noProof/>
          <w:sz w:val="28"/>
          <w:lang w:val="en-US"/>
        </w:rPr>
        <w:lastRenderedPageBreak/>
        <mc:AlternateContent>
          <mc:Choice Requires="wpg">
            <w:drawing>
              <wp:anchor distT="0" distB="0" distL="114300" distR="114300" simplePos="0" relativeHeight="251657728" behindDoc="0" locked="0" layoutInCell="1" allowOverlap="1" wp14:anchorId="18D7368B" wp14:editId="6C2FC0BA">
                <wp:simplePos x="0" y="0"/>
                <wp:positionH relativeFrom="column">
                  <wp:posOffset>-59055</wp:posOffset>
                </wp:positionH>
                <wp:positionV relativeFrom="paragraph">
                  <wp:posOffset>-516255</wp:posOffset>
                </wp:positionV>
                <wp:extent cx="6295390" cy="370840"/>
                <wp:effectExtent l="0" t="0" r="0" b="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370840"/>
                          <a:chOff x="1347" y="607"/>
                          <a:chExt cx="9914" cy="584"/>
                        </a:xfrm>
                      </wpg:grpSpPr>
                      <wpg:grpSp>
                        <wpg:cNvPr id="3" name="Group 12"/>
                        <wpg:cNvGrpSpPr>
                          <a:grpSpLocks/>
                        </wpg:cNvGrpSpPr>
                        <wpg:grpSpPr bwMode="auto">
                          <a:xfrm>
                            <a:off x="1469" y="607"/>
                            <a:ext cx="9792" cy="551"/>
                            <a:chOff x="1390" y="575"/>
                            <a:chExt cx="9792" cy="551"/>
                          </a:xfrm>
                        </wpg:grpSpPr>
                        <wps:wsp>
                          <wps:cNvPr id="4" name="Line 10"/>
                          <wps:cNvCnPr>
                            <a:cxnSpLocks noChangeShapeType="1"/>
                          </wps:cNvCnPr>
                          <wps:spPr bwMode="auto">
                            <a:xfrm>
                              <a:off x="1390" y="575"/>
                              <a:ext cx="977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1403" y="1126"/>
                              <a:ext cx="977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13"/>
                        <wps:cNvSpPr txBox="1">
                          <a:spLocks noChangeArrowheads="1"/>
                        </wps:cNvSpPr>
                        <wps:spPr bwMode="auto">
                          <a:xfrm>
                            <a:off x="1347" y="651"/>
                            <a:ext cx="45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E3A0E" w14:textId="77777777" w:rsidR="0053371C" w:rsidRDefault="0053371C">
                              <w:pPr>
                                <w:pStyle w:val="Heading2"/>
                                <w:rPr>
                                  <w:rFonts w:ascii="Arial" w:hAnsi="Arial" w:cs="Arial"/>
                                  <w:bCs/>
                                </w:rPr>
                              </w:pPr>
                              <w:r>
                                <w:rPr>
                                  <w:rFonts w:ascii="Arial" w:hAnsi="Arial" w:cs="Arial"/>
                                  <w:bCs/>
                                </w:rPr>
                                <w:t>AFRICAN STANDARD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7368B" id="Group 16" o:spid="_x0000_s1026" style="position:absolute;margin-left:-4.65pt;margin-top:-40.65pt;width:495.7pt;height:29.2pt;z-index:251657728" coordorigin="1347,607" coordsize="9914,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">
                <v:group id="Group 12" o:spid="_x0000_s1027" style="position:absolute;left:1469;top:607;width:9792;height:551" coordorigin="1390,575" coordsize="979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0" o:spid="_x0000_s1028" style="position:absolute;visibility:visible;mso-wrap-style:square" from="1390,575" to="1116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TCwgAAANoAAAAPAAAAZHJzL2Rvd25yZXYueG1sRI/BasMw&#10;EETvhf6D2EJvjZy2lO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CEYyTCwgAAANoAAAAPAAAA&#10;AAAAAAAAAAAAAAcCAABkcnMvZG93bnJldi54bWxQSwUGAAAAAAMAAwC3AAAA9gIAAAAA&#10;" strokeweight="3pt"/>
                  <v:line id="Line 11" o:spid="_x0000_s1029" style="position:absolute;visibility:visible;mso-wrap-style:square" from="1403,1126" to="11182,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v:group>
                <v:shapetype id="_x0000_t202" coordsize="21600,21600" o:spt="202" path="m,l,21600r21600,l21600,xe">
                  <v:stroke joinstyle="miter"/>
                  <v:path gradientshapeok="t" o:connecttype="rect"/>
                </v:shapetype>
                <v:shape id="Text Box 13" o:spid="_x0000_s1030" type="#_x0000_t202" style="position:absolute;left:1347;top:651;width:45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5EE3A0E" w14:textId="77777777" w:rsidR="0053371C" w:rsidRDefault="0053371C">
                        <w:pPr>
                          <w:pStyle w:val="Heading2"/>
                          <w:rPr>
                            <w:rFonts w:ascii="Arial" w:hAnsi="Arial" w:cs="Arial"/>
                            <w:bCs/>
                          </w:rPr>
                        </w:pPr>
                        <w:r>
                          <w:rPr>
                            <w:rFonts w:ascii="Arial" w:hAnsi="Arial" w:cs="Arial"/>
                            <w:bCs/>
                          </w:rPr>
                          <w:t>AFRICAN STANDARD</w:t>
                        </w:r>
                      </w:p>
                    </w:txbxContent>
                  </v:textbox>
                </v:shape>
              </v:group>
            </w:pict>
          </mc:Fallback>
        </mc:AlternateContent>
      </w:r>
    </w:p>
    <w:p w14:paraId="4295EBAE" w14:textId="1E80E966" w:rsidR="00BE7232" w:rsidRPr="00FC1026" w:rsidRDefault="00BE7232" w:rsidP="00BE7232">
      <w:pPr>
        <w:jc w:val="both"/>
        <w:rPr>
          <w:rFonts w:ascii="Arial" w:hAnsi="Arial" w:cs="Arial"/>
          <w:b/>
          <w:bCs/>
          <w:sz w:val="28"/>
          <w:szCs w:val="28"/>
        </w:rPr>
      </w:pPr>
      <w:r w:rsidRPr="00677AA5">
        <w:rPr>
          <w:rFonts w:ascii="Arial" w:eastAsia="MS Mincho" w:hAnsi="Arial" w:cs="Arial"/>
          <w:b/>
          <w:bCs/>
          <w:sz w:val="28"/>
          <w:szCs w:val="28"/>
        </w:rPr>
        <w:t>Cheese— Specification</w:t>
      </w:r>
    </w:p>
    <w:p w14:paraId="59F3029C" w14:textId="77777777" w:rsidR="00086A46" w:rsidRDefault="00086A46">
      <w:pPr>
        <w:jc w:val="both"/>
        <w:rPr>
          <w:rFonts w:ascii="Arial" w:hAnsi="Arial" w:cs="Arial"/>
          <w:b/>
          <w:bCs/>
          <w:sz w:val="28"/>
        </w:rPr>
      </w:pPr>
    </w:p>
    <w:p w14:paraId="5AB81195" w14:textId="77777777" w:rsidR="00086A46" w:rsidRDefault="00086A46">
      <w:pPr>
        <w:pStyle w:val="Heading3"/>
        <w:tabs>
          <w:tab w:val="left" w:pos="3538"/>
          <w:tab w:val="right" w:pos="6943"/>
        </w:tabs>
        <w:autoSpaceDE w:val="0"/>
        <w:autoSpaceDN w:val="0"/>
        <w:adjustRightInd w:val="0"/>
        <w:rPr>
          <w:rFonts w:cs="Arial"/>
          <w:bCs/>
          <w:snapToGrid/>
          <w:szCs w:val="24"/>
          <w:lang w:val="en-US"/>
        </w:rPr>
      </w:pPr>
    </w:p>
    <w:p w14:paraId="62876515" w14:textId="77777777" w:rsidR="00086A46" w:rsidRDefault="00086A46" w:rsidP="00966CF8">
      <w:pPr>
        <w:pStyle w:val="H10"/>
      </w:pPr>
      <w:bookmarkStart w:id="0" w:name="_Toc48989354"/>
      <w:bookmarkStart w:id="1" w:name="_Toc49321898"/>
      <w:bookmarkStart w:id="2" w:name="_Toc49325689"/>
      <w:bookmarkStart w:id="3" w:name="_Toc49582452"/>
      <w:bookmarkStart w:id="4" w:name="_Toc49583114"/>
      <w:bookmarkStart w:id="5" w:name="_Toc49583815"/>
      <w:bookmarkStart w:id="6" w:name="_Toc52781339"/>
      <w:bookmarkStart w:id="7" w:name="_Toc119226309"/>
      <w:bookmarkStart w:id="8" w:name="_Toc235890734"/>
      <w:bookmarkStart w:id="9" w:name="_Toc53641445"/>
      <w:bookmarkStart w:id="10" w:name="_Toc127949397"/>
      <w:r>
        <w:t>1</w:t>
      </w:r>
      <w:r>
        <w:tab/>
        <w:t>Scope</w:t>
      </w:r>
      <w:bookmarkEnd w:id="0"/>
      <w:bookmarkEnd w:id="1"/>
      <w:bookmarkEnd w:id="2"/>
      <w:bookmarkEnd w:id="3"/>
      <w:bookmarkEnd w:id="4"/>
      <w:bookmarkEnd w:id="5"/>
      <w:bookmarkEnd w:id="6"/>
      <w:bookmarkEnd w:id="7"/>
      <w:bookmarkEnd w:id="8"/>
      <w:bookmarkEnd w:id="9"/>
      <w:bookmarkEnd w:id="10"/>
    </w:p>
    <w:p w14:paraId="56972111" w14:textId="288F3491" w:rsidR="008321F2" w:rsidRPr="00677AA5" w:rsidRDefault="002433C9" w:rsidP="008321F2">
      <w:pPr>
        <w:autoSpaceDE w:val="0"/>
        <w:autoSpaceDN w:val="0"/>
        <w:adjustRightInd w:val="0"/>
        <w:rPr>
          <w:rFonts w:ascii="Arial" w:hAnsi="Arial" w:cs="Arial"/>
          <w:spacing w:val="-2"/>
          <w:sz w:val="20"/>
          <w:szCs w:val="20"/>
        </w:rPr>
      </w:pPr>
      <w:r>
        <w:rPr>
          <w:rFonts w:ascii="Arial" w:hAnsi="Arial" w:cs="Arial"/>
          <w:spacing w:val="-2"/>
          <w:sz w:val="20"/>
          <w:szCs w:val="20"/>
        </w:rPr>
        <w:t xml:space="preserve"> </w:t>
      </w:r>
      <w:r w:rsidRPr="002433C9">
        <w:rPr>
          <w:rFonts w:ascii="Arial" w:hAnsi="Arial" w:cs="Arial"/>
          <w:spacing w:val="-2"/>
          <w:sz w:val="20"/>
          <w:szCs w:val="20"/>
        </w:rPr>
        <w:t>This Draft African Standard specifies the requirements, sampling and test methods for cheese intended for direct human consumption or further processing</w:t>
      </w:r>
      <w:r>
        <w:rPr>
          <w:rFonts w:ascii="Arial" w:hAnsi="Arial" w:cs="Arial"/>
          <w:spacing w:val="-2"/>
          <w:sz w:val="20"/>
          <w:szCs w:val="20"/>
        </w:rPr>
        <w:t>.</w:t>
      </w:r>
    </w:p>
    <w:p w14:paraId="7EDC76DE" w14:textId="77777777" w:rsidR="008321F2" w:rsidRPr="00677AA5" w:rsidRDefault="008321F2" w:rsidP="008321F2">
      <w:pPr>
        <w:autoSpaceDE w:val="0"/>
        <w:autoSpaceDN w:val="0"/>
        <w:adjustRightInd w:val="0"/>
        <w:rPr>
          <w:rFonts w:ascii="Arial" w:hAnsi="Arial" w:cs="Arial"/>
          <w:spacing w:val="-2"/>
          <w:sz w:val="20"/>
          <w:szCs w:val="20"/>
        </w:rPr>
      </w:pPr>
    </w:p>
    <w:p w14:paraId="5ABB33D1" w14:textId="3E122A9C" w:rsidR="008321F2" w:rsidRDefault="00127122" w:rsidP="009859A2">
      <w:pPr>
        <w:suppressAutoHyphens/>
        <w:jc w:val="both"/>
        <w:rPr>
          <w:rFonts w:ascii="Arial" w:hAnsi="Arial" w:cs="Arial"/>
          <w:sz w:val="20"/>
          <w:szCs w:val="20"/>
        </w:rPr>
      </w:pPr>
      <w:r>
        <w:rPr>
          <w:rFonts w:ascii="Arial" w:hAnsi="Arial" w:cs="Arial"/>
          <w:sz w:val="20"/>
          <w:szCs w:val="20"/>
        </w:rPr>
        <w:t>This general standard</w:t>
      </w:r>
      <w:r w:rsidRPr="00127122">
        <w:rPr>
          <w:rFonts w:ascii="Arial" w:hAnsi="Arial" w:cs="Arial"/>
          <w:sz w:val="20"/>
          <w:szCs w:val="20"/>
        </w:rPr>
        <w:t xml:space="preserve"> </w:t>
      </w:r>
      <w:r w:rsidR="002433C9" w:rsidRPr="00127122">
        <w:rPr>
          <w:rFonts w:ascii="Arial" w:hAnsi="Arial" w:cs="Arial"/>
          <w:sz w:val="20"/>
          <w:szCs w:val="20"/>
        </w:rPr>
        <w:t>appli</w:t>
      </w:r>
      <w:r w:rsidR="002433C9">
        <w:rPr>
          <w:rFonts w:ascii="Arial" w:hAnsi="Arial" w:cs="Arial"/>
          <w:sz w:val="20"/>
          <w:szCs w:val="20"/>
        </w:rPr>
        <w:t>es</w:t>
      </w:r>
      <w:r w:rsidRPr="00127122">
        <w:rPr>
          <w:rFonts w:ascii="Arial" w:hAnsi="Arial" w:cs="Arial"/>
          <w:sz w:val="20"/>
          <w:szCs w:val="20"/>
        </w:rPr>
        <w:t xml:space="preserve"> in addition to any further specifications for individual varieties of cheese, or groups of varieties of cheese which is a subject of specific African Standard designated by a specific name.</w:t>
      </w:r>
    </w:p>
    <w:p w14:paraId="63716078" w14:textId="77777777" w:rsidR="00C01CEF" w:rsidRPr="00C01CEF" w:rsidRDefault="00C01CEF" w:rsidP="009859A2">
      <w:pPr>
        <w:suppressAutoHyphens/>
        <w:jc w:val="both"/>
        <w:rPr>
          <w:rFonts w:ascii="Arial" w:hAnsi="Arial" w:cs="Arial"/>
          <w:sz w:val="20"/>
          <w:szCs w:val="20"/>
        </w:rPr>
      </w:pPr>
    </w:p>
    <w:p w14:paraId="2040EE0F" w14:textId="77777777" w:rsidR="00DA5D73" w:rsidRDefault="00DA5D73" w:rsidP="00966CF8">
      <w:pPr>
        <w:pStyle w:val="H10"/>
      </w:pPr>
      <w:bookmarkStart w:id="11" w:name="_Toc235890735"/>
      <w:bookmarkStart w:id="12" w:name="_Toc53641446"/>
      <w:bookmarkStart w:id="13" w:name="_Toc127949398"/>
      <w:r>
        <w:t>2</w:t>
      </w:r>
      <w:r>
        <w:tab/>
        <w:t>Normative references</w:t>
      </w:r>
      <w:bookmarkEnd w:id="11"/>
      <w:bookmarkEnd w:id="12"/>
      <w:bookmarkEnd w:id="13"/>
    </w:p>
    <w:p w14:paraId="75F974D6" w14:textId="77777777" w:rsidR="007A23C1" w:rsidRPr="00B0605D" w:rsidRDefault="007A23C1" w:rsidP="00B0605D">
      <w:pPr>
        <w:rPr>
          <w:rFonts w:ascii="Arial" w:hAnsi="Arial" w:cs="Arial"/>
          <w:sz w:val="20"/>
          <w:szCs w:val="20"/>
        </w:rPr>
      </w:pPr>
    </w:p>
    <w:p w14:paraId="7E042934" w14:textId="17F45DEE" w:rsidR="007A23C1" w:rsidRPr="00B0605D" w:rsidRDefault="007A23C1" w:rsidP="00B0605D">
      <w:pPr>
        <w:rPr>
          <w:rFonts w:ascii="Arial" w:hAnsi="Arial" w:cs="Arial"/>
          <w:sz w:val="20"/>
          <w:szCs w:val="20"/>
        </w:rPr>
      </w:pPr>
      <w:r w:rsidRPr="00B0605D">
        <w:rPr>
          <w:rFonts w:ascii="Arial" w:hAnsi="Arial" w:cs="Arial"/>
          <w:sz w:val="20"/>
          <w:szCs w:val="20"/>
        </w:rPr>
        <w:t xml:space="preserve">The following referenced documents are indispensable for the application of this document. </w:t>
      </w:r>
    </w:p>
    <w:p w14:paraId="4C8BC736" w14:textId="77777777" w:rsidR="008E413C" w:rsidRPr="00B0605D" w:rsidRDefault="008E413C" w:rsidP="00B0605D">
      <w:pPr>
        <w:rPr>
          <w:rFonts w:ascii="Arial" w:hAnsi="Arial" w:cs="Arial"/>
          <w:sz w:val="20"/>
          <w:szCs w:val="20"/>
        </w:rPr>
      </w:pPr>
    </w:p>
    <w:p w14:paraId="4849A441" w14:textId="46B0D0EB" w:rsidR="003A1DC0" w:rsidRPr="00B0605D" w:rsidRDefault="00EF7F1A" w:rsidP="00B0605D">
      <w:pPr>
        <w:rPr>
          <w:rFonts w:ascii="Arial" w:hAnsi="Arial" w:cs="Arial"/>
          <w:sz w:val="20"/>
          <w:szCs w:val="20"/>
        </w:rPr>
      </w:pPr>
      <w:r w:rsidRPr="00B0605D">
        <w:rPr>
          <w:rFonts w:ascii="Arial" w:hAnsi="Arial" w:cs="Arial"/>
          <w:sz w:val="20"/>
          <w:szCs w:val="20"/>
        </w:rPr>
        <w:t xml:space="preserve">CXS 283- </w:t>
      </w:r>
      <w:r w:rsidR="00FB4E15" w:rsidRPr="00B0605D">
        <w:rPr>
          <w:rFonts w:ascii="Arial" w:hAnsi="Arial" w:cs="Arial"/>
          <w:i/>
          <w:iCs/>
          <w:sz w:val="20"/>
          <w:szCs w:val="20"/>
        </w:rPr>
        <w:t>General Standard for</w:t>
      </w:r>
      <w:r w:rsidR="008E413C" w:rsidRPr="00B0605D">
        <w:rPr>
          <w:rFonts w:ascii="Arial" w:hAnsi="Arial" w:cs="Arial"/>
          <w:i/>
          <w:iCs/>
          <w:sz w:val="20"/>
          <w:szCs w:val="20"/>
        </w:rPr>
        <w:t xml:space="preserve"> </w:t>
      </w:r>
      <w:r w:rsidR="00FB4E15" w:rsidRPr="00B0605D">
        <w:rPr>
          <w:rFonts w:ascii="Arial" w:hAnsi="Arial" w:cs="Arial"/>
          <w:i/>
          <w:iCs/>
          <w:sz w:val="20"/>
          <w:szCs w:val="20"/>
        </w:rPr>
        <w:t>Cheese</w:t>
      </w:r>
    </w:p>
    <w:p w14:paraId="084B99B9" w14:textId="77777777" w:rsidR="00C93E6B" w:rsidRPr="00B0605D" w:rsidRDefault="00C93E6B" w:rsidP="00B0605D">
      <w:pPr>
        <w:rPr>
          <w:rFonts w:ascii="Arial" w:hAnsi="Arial" w:cs="Arial"/>
          <w:sz w:val="20"/>
          <w:szCs w:val="20"/>
        </w:rPr>
      </w:pPr>
    </w:p>
    <w:p w14:paraId="38216A6C" w14:textId="7103A134" w:rsidR="000B13F9" w:rsidRPr="00B0605D" w:rsidRDefault="00EF7F1A" w:rsidP="00B0605D">
      <w:pPr>
        <w:rPr>
          <w:rFonts w:ascii="Arial" w:hAnsi="Arial" w:cs="Arial"/>
          <w:sz w:val="20"/>
          <w:szCs w:val="20"/>
        </w:rPr>
      </w:pPr>
      <w:r w:rsidRPr="00B0605D">
        <w:rPr>
          <w:rFonts w:ascii="Arial" w:hAnsi="Arial" w:cs="Arial"/>
          <w:sz w:val="20"/>
          <w:szCs w:val="20"/>
        </w:rPr>
        <w:t>CODEX STAN 192-</w:t>
      </w:r>
      <w:r w:rsidR="00FB4E15" w:rsidRPr="00B0605D">
        <w:rPr>
          <w:rFonts w:ascii="Arial" w:hAnsi="Arial" w:cs="Arial"/>
          <w:i/>
          <w:iCs/>
          <w:sz w:val="20"/>
          <w:szCs w:val="20"/>
        </w:rPr>
        <w:t xml:space="preserve">General Standard </w:t>
      </w:r>
      <w:r w:rsidR="00EE1A3A" w:rsidRPr="00B0605D">
        <w:rPr>
          <w:rFonts w:ascii="Arial" w:hAnsi="Arial" w:cs="Arial"/>
          <w:i/>
          <w:iCs/>
          <w:sz w:val="20"/>
          <w:szCs w:val="20"/>
        </w:rPr>
        <w:t>for Food Additives</w:t>
      </w:r>
    </w:p>
    <w:p w14:paraId="334C3D61" w14:textId="77777777" w:rsidR="00C93E6B" w:rsidRPr="00B0605D" w:rsidRDefault="00C93E6B" w:rsidP="00B0605D">
      <w:pPr>
        <w:rPr>
          <w:rFonts w:ascii="Arial" w:hAnsi="Arial" w:cs="Arial"/>
          <w:sz w:val="20"/>
          <w:szCs w:val="20"/>
        </w:rPr>
      </w:pPr>
    </w:p>
    <w:p w14:paraId="4F52B2F2" w14:textId="1685B95B" w:rsidR="00FB4E15" w:rsidRPr="00B0605D" w:rsidRDefault="00A53943" w:rsidP="00B0605D">
      <w:pPr>
        <w:rPr>
          <w:rFonts w:ascii="Arial" w:hAnsi="Arial" w:cs="Arial"/>
          <w:sz w:val="20"/>
          <w:szCs w:val="20"/>
        </w:rPr>
      </w:pPr>
      <w:r w:rsidRPr="00B0605D">
        <w:rPr>
          <w:rFonts w:ascii="Arial" w:hAnsi="Arial" w:cs="Arial"/>
          <w:sz w:val="20"/>
          <w:szCs w:val="20"/>
        </w:rPr>
        <w:t>CXS 193-</w:t>
      </w:r>
      <w:r w:rsidR="000B13F9" w:rsidRPr="00B0605D">
        <w:rPr>
          <w:rFonts w:ascii="Arial" w:hAnsi="Arial" w:cs="Arial"/>
          <w:i/>
          <w:iCs/>
          <w:sz w:val="20"/>
          <w:szCs w:val="20"/>
        </w:rPr>
        <w:t>General Standard for Contaminants and Toxins in Food and Feed</w:t>
      </w:r>
    </w:p>
    <w:p w14:paraId="23249713" w14:textId="77777777" w:rsidR="00C93E6B" w:rsidRPr="00B0605D" w:rsidRDefault="00C93E6B" w:rsidP="00B0605D">
      <w:pPr>
        <w:rPr>
          <w:rFonts w:ascii="Arial" w:hAnsi="Arial" w:cs="Arial"/>
          <w:sz w:val="20"/>
          <w:szCs w:val="20"/>
        </w:rPr>
      </w:pPr>
    </w:p>
    <w:p w14:paraId="3D05AA82" w14:textId="071CF39B" w:rsidR="00FB4E15" w:rsidRPr="00B0605D" w:rsidRDefault="00EA3FED" w:rsidP="00B0605D">
      <w:pPr>
        <w:rPr>
          <w:rFonts w:ascii="Arial" w:hAnsi="Arial" w:cs="Arial"/>
          <w:sz w:val="20"/>
          <w:szCs w:val="20"/>
        </w:rPr>
      </w:pPr>
      <w:r w:rsidRPr="00B0605D">
        <w:rPr>
          <w:rFonts w:ascii="Arial" w:hAnsi="Arial" w:cs="Arial"/>
          <w:sz w:val="20"/>
          <w:szCs w:val="20"/>
        </w:rPr>
        <w:t>CXC 1-</w:t>
      </w:r>
      <w:r w:rsidR="00FB4E15" w:rsidRPr="00B0605D">
        <w:rPr>
          <w:rFonts w:ascii="Arial" w:hAnsi="Arial" w:cs="Arial"/>
          <w:i/>
          <w:iCs/>
          <w:sz w:val="20"/>
          <w:szCs w:val="20"/>
        </w:rPr>
        <w:t>General Principles of Food Hygiene</w:t>
      </w:r>
    </w:p>
    <w:p w14:paraId="7CBA3C80" w14:textId="77777777" w:rsidR="00C93E6B" w:rsidRPr="00B0605D" w:rsidRDefault="00C93E6B" w:rsidP="00B0605D">
      <w:pPr>
        <w:rPr>
          <w:rFonts w:ascii="Arial" w:hAnsi="Arial" w:cs="Arial"/>
          <w:sz w:val="20"/>
          <w:szCs w:val="20"/>
        </w:rPr>
      </w:pPr>
    </w:p>
    <w:p w14:paraId="07D4D8FB" w14:textId="6A4BFE80" w:rsidR="00FB4E15" w:rsidRPr="00B0605D" w:rsidRDefault="00F846E2" w:rsidP="00B0605D">
      <w:pPr>
        <w:rPr>
          <w:rFonts w:ascii="Arial" w:hAnsi="Arial" w:cs="Arial"/>
          <w:sz w:val="20"/>
          <w:szCs w:val="20"/>
        </w:rPr>
      </w:pPr>
      <w:r w:rsidRPr="00B0605D">
        <w:rPr>
          <w:rFonts w:ascii="Arial" w:hAnsi="Arial" w:cs="Arial"/>
          <w:sz w:val="20"/>
          <w:szCs w:val="20"/>
        </w:rPr>
        <w:t>CXC 57-</w:t>
      </w:r>
      <w:r w:rsidR="00FB4E15" w:rsidRPr="00B0605D">
        <w:rPr>
          <w:rFonts w:ascii="Arial" w:hAnsi="Arial" w:cs="Arial"/>
          <w:i/>
          <w:iCs/>
          <w:sz w:val="20"/>
          <w:szCs w:val="20"/>
        </w:rPr>
        <w:t>Code of Hygienic Practice for Milk and Milk Products</w:t>
      </w:r>
    </w:p>
    <w:p w14:paraId="006F7049" w14:textId="77777777" w:rsidR="00C93E6B" w:rsidRPr="00B0605D" w:rsidRDefault="00C93E6B" w:rsidP="00B0605D">
      <w:pPr>
        <w:rPr>
          <w:rFonts w:ascii="Arial" w:hAnsi="Arial" w:cs="Arial"/>
          <w:sz w:val="20"/>
          <w:szCs w:val="20"/>
        </w:rPr>
      </w:pPr>
    </w:p>
    <w:p w14:paraId="1DF41A32" w14:textId="2291AAA8" w:rsidR="00FB4E15" w:rsidRPr="00B0605D" w:rsidRDefault="00920E1A" w:rsidP="00B0605D">
      <w:pPr>
        <w:rPr>
          <w:rFonts w:ascii="Arial" w:hAnsi="Arial" w:cs="Arial"/>
          <w:sz w:val="20"/>
          <w:szCs w:val="20"/>
        </w:rPr>
      </w:pPr>
      <w:r w:rsidRPr="00B0605D">
        <w:rPr>
          <w:rFonts w:ascii="Arial" w:hAnsi="Arial" w:cs="Arial"/>
          <w:sz w:val="20"/>
          <w:szCs w:val="20"/>
        </w:rPr>
        <w:t>CXG 21-</w:t>
      </w:r>
      <w:r w:rsidR="00FB4E15" w:rsidRPr="00B0605D">
        <w:rPr>
          <w:rFonts w:ascii="Arial" w:hAnsi="Arial" w:cs="Arial"/>
          <w:sz w:val="20"/>
          <w:szCs w:val="20"/>
        </w:rPr>
        <w:t>Establishment and Application of Microbiological Criteria Related to Foods</w:t>
      </w:r>
    </w:p>
    <w:p w14:paraId="494CB29E" w14:textId="77777777" w:rsidR="00C93E6B" w:rsidRPr="00B0605D" w:rsidRDefault="00C93E6B" w:rsidP="00B0605D">
      <w:pPr>
        <w:rPr>
          <w:rFonts w:ascii="Arial" w:hAnsi="Arial" w:cs="Arial"/>
          <w:sz w:val="20"/>
          <w:szCs w:val="20"/>
        </w:rPr>
      </w:pPr>
    </w:p>
    <w:p w14:paraId="61ADF1C4" w14:textId="1411A6EC" w:rsidR="00FB4E15" w:rsidRPr="00B0605D" w:rsidRDefault="00B0605D" w:rsidP="00B0605D">
      <w:pPr>
        <w:rPr>
          <w:rFonts w:ascii="Arial" w:hAnsi="Arial" w:cs="Arial"/>
          <w:sz w:val="20"/>
          <w:szCs w:val="20"/>
        </w:rPr>
      </w:pPr>
      <w:r>
        <w:rPr>
          <w:rFonts w:ascii="Arial" w:hAnsi="Arial" w:cs="Arial"/>
          <w:sz w:val="20"/>
          <w:szCs w:val="20"/>
        </w:rPr>
        <w:t>ARS 56</w:t>
      </w:r>
      <w:r w:rsidR="009371D2">
        <w:rPr>
          <w:rFonts w:ascii="Arial" w:hAnsi="Arial" w:cs="Arial"/>
          <w:sz w:val="20"/>
          <w:szCs w:val="20"/>
        </w:rPr>
        <w:t>,</w:t>
      </w:r>
      <w:r>
        <w:rPr>
          <w:rFonts w:ascii="Arial" w:hAnsi="Arial" w:cs="Arial"/>
          <w:sz w:val="20"/>
          <w:szCs w:val="20"/>
        </w:rPr>
        <w:t xml:space="preserve"> </w:t>
      </w:r>
      <w:r w:rsidRPr="009371D2">
        <w:rPr>
          <w:rFonts w:ascii="Arial" w:hAnsi="Arial" w:cs="Arial"/>
          <w:i/>
          <w:iCs/>
          <w:sz w:val="20"/>
          <w:szCs w:val="20"/>
        </w:rPr>
        <w:t>Pre-packaged foods — Labelling</w:t>
      </w:r>
    </w:p>
    <w:p w14:paraId="4CA2ACD9" w14:textId="160420C6" w:rsidR="00FB4E15" w:rsidRDefault="00FB4E15" w:rsidP="00B0605D">
      <w:pPr>
        <w:rPr>
          <w:rFonts w:ascii="Arial" w:hAnsi="Arial" w:cs="Arial"/>
          <w:sz w:val="20"/>
          <w:szCs w:val="20"/>
        </w:rPr>
      </w:pPr>
    </w:p>
    <w:p w14:paraId="3769F7C3" w14:textId="2678E78B" w:rsidR="002433C9" w:rsidRPr="00B0605D" w:rsidRDefault="002433C9" w:rsidP="00B0605D">
      <w:pPr>
        <w:rPr>
          <w:rFonts w:ascii="Arial" w:hAnsi="Arial" w:cs="Arial"/>
          <w:sz w:val="20"/>
          <w:szCs w:val="20"/>
        </w:rPr>
      </w:pPr>
      <w:r>
        <w:rPr>
          <w:rFonts w:ascii="Arial" w:hAnsi="Arial" w:cs="Arial"/>
          <w:sz w:val="20"/>
          <w:szCs w:val="20"/>
        </w:rPr>
        <w:t>ARS xxx , Terms and definitions</w:t>
      </w:r>
    </w:p>
    <w:p w14:paraId="1F08E7FC" w14:textId="77777777" w:rsidR="008049A3" w:rsidRPr="00B0605D" w:rsidRDefault="008049A3" w:rsidP="00B0605D">
      <w:pPr>
        <w:rPr>
          <w:rFonts w:ascii="Arial" w:hAnsi="Arial" w:cs="Arial"/>
          <w:sz w:val="20"/>
          <w:szCs w:val="20"/>
        </w:rPr>
      </w:pPr>
    </w:p>
    <w:p w14:paraId="257C7823" w14:textId="77777777" w:rsidR="00217F40" w:rsidRDefault="00217F40" w:rsidP="00966CF8">
      <w:pPr>
        <w:pStyle w:val="H10"/>
      </w:pPr>
      <w:bookmarkStart w:id="14" w:name="_Toc235890736"/>
      <w:bookmarkStart w:id="15" w:name="_Toc347238384"/>
      <w:bookmarkStart w:id="16" w:name="_Toc53641447"/>
      <w:bookmarkStart w:id="17" w:name="_Toc127949399"/>
      <w:r>
        <w:t>3</w:t>
      </w:r>
      <w:r>
        <w:tab/>
      </w:r>
      <w:bookmarkEnd w:id="14"/>
      <w:bookmarkEnd w:id="15"/>
      <w:r w:rsidR="00E84579">
        <w:t>Terms and definitions</w:t>
      </w:r>
      <w:bookmarkEnd w:id="16"/>
      <w:bookmarkEnd w:id="17"/>
    </w:p>
    <w:p w14:paraId="331993AC" w14:textId="77777777" w:rsidR="00217F40" w:rsidRPr="00B0605D" w:rsidRDefault="00217F40" w:rsidP="00B0605D">
      <w:pPr>
        <w:rPr>
          <w:rFonts w:ascii="Arial" w:hAnsi="Arial" w:cs="Arial"/>
          <w:sz w:val="20"/>
          <w:szCs w:val="20"/>
        </w:rPr>
      </w:pPr>
    </w:p>
    <w:p w14:paraId="7742EB1C" w14:textId="77777777" w:rsidR="000133D5" w:rsidRPr="00B0605D" w:rsidRDefault="000133D5" w:rsidP="00B0605D">
      <w:pPr>
        <w:rPr>
          <w:rFonts w:ascii="Arial" w:hAnsi="Arial" w:cs="Arial"/>
          <w:sz w:val="20"/>
          <w:szCs w:val="20"/>
        </w:rPr>
      </w:pPr>
      <w:r w:rsidRPr="00B0605D">
        <w:rPr>
          <w:rFonts w:ascii="Arial" w:hAnsi="Arial" w:cs="Arial"/>
          <w:sz w:val="20"/>
          <w:szCs w:val="20"/>
        </w:rPr>
        <w:t>For the purpose of this standard the following definitions apply.</w:t>
      </w:r>
    </w:p>
    <w:p w14:paraId="65146703" w14:textId="77777777" w:rsidR="001466F7" w:rsidRPr="00B0605D" w:rsidRDefault="001466F7" w:rsidP="00B0605D">
      <w:pPr>
        <w:rPr>
          <w:rFonts w:ascii="Arial" w:hAnsi="Arial" w:cs="Arial"/>
          <w:sz w:val="20"/>
          <w:szCs w:val="20"/>
        </w:rPr>
      </w:pPr>
    </w:p>
    <w:p w14:paraId="751A41AC" w14:textId="11C597BB" w:rsidR="002D5952" w:rsidRPr="00B0605D" w:rsidRDefault="00A330E1" w:rsidP="00B0605D">
      <w:pPr>
        <w:jc w:val="both"/>
        <w:rPr>
          <w:rFonts w:ascii="Arial" w:hAnsi="Arial" w:cs="Arial"/>
          <w:sz w:val="20"/>
          <w:szCs w:val="20"/>
        </w:rPr>
      </w:pPr>
      <w:r w:rsidRPr="00B0605D">
        <w:rPr>
          <w:rFonts w:ascii="Arial" w:hAnsi="Arial" w:cs="Arial"/>
          <w:sz w:val="20"/>
          <w:szCs w:val="20"/>
        </w:rPr>
        <w:t>3.1</w:t>
      </w:r>
      <w:r w:rsidR="003A6989" w:rsidRPr="00B0605D">
        <w:rPr>
          <w:rFonts w:ascii="Arial" w:hAnsi="Arial" w:cs="Arial"/>
          <w:sz w:val="20"/>
          <w:szCs w:val="20"/>
        </w:rPr>
        <w:t xml:space="preserve"> </w:t>
      </w:r>
      <w:r w:rsidR="002D5952" w:rsidRPr="00B0605D">
        <w:rPr>
          <w:rFonts w:ascii="Arial" w:hAnsi="Arial" w:cs="Arial"/>
          <w:sz w:val="20"/>
          <w:szCs w:val="20"/>
        </w:rPr>
        <w:t xml:space="preserve">Cheese is the ripened or </w:t>
      </w:r>
      <w:r w:rsidR="00722176" w:rsidRPr="00B0605D">
        <w:rPr>
          <w:rFonts w:ascii="Arial" w:hAnsi="Arial" w:cs="Arial"/>
          <w:sz w:val="20"/>
          <w:szCs w:val="20"/>
        </w:rPr>
        <w:t>unripned</w:t>
      </w:r>
      <w:r w:rsidR="002D5952" w:rsidRPr="00B0605D">
        <w:rPr>
          <w:rFonts w:ascii="Arial" w:hAnsi="Arial" w:cs="Arial"/>
          <w:sz w:val="20"/>
          <w:szCs w:val="20"/>
        </w:rPr>
        <w:t xml:space="preserve"> soft, semi-hard, hard, or extra-hard product, which may be coated, and in which the whey protein/casein ratio does not exceed that of</w:t>
      </w:r>
      <w:r w:rsidR="00896BDC" w:rsidRPr="00B0605D">
        <w:rPr>
          <w:rFonts w:ascii="Arial" w:hAnsi="Arial" w:cs="Arial"/>
          <w:sz w:val="20"/>
          <w:szCs w:val="20"/>
        </w:rPr>
        <w:t xml:space="preserve"> </w:t>
      </w:r>
      <w:r w:rsidR="002D5952" w:rsidRPr="00B0605D">
        <w:rPr>
          <w:rFonts w:ascii="Arial" w:hAnsi="Arial" w:cs="Arial"/>
          <w:sz w:val="20"/>
          <w:szCs w:val="20"/>
        </w:rPr>
        <w:t xml:space="preserve">milk, obtained by: </w:t>
      </w:r>
    </w:p>
    <w:p w14:paraId="0ACF1D4F" w14:textId="77777777" w:rsidR="00896BDC" w:rsidRPr="00B0605D" w:rsidRDefault="00896BDC" w:rsidP="00B0605D">
      <w:pPr>
        <w:jc w:val="both"/>
        <w:rPr>
          <w:rFonts w:ascii="Arial" w:hAnsi="Arial" w:cs="Arial"/>
          <w:sz w:val="20"/>
          <w:szCs w:val="20"/>
        </w:rPr>
      </w:pPr>
    </w:p>
    <w:p w14:paraId="0B565228" w14:textId="77777777" w:rsidR="002D5952" w:rsidRPr="00B0605D" w:rsidRDefault="002D5952" w:rsidP="00B0605D">
      <w:pPr>
        <w:jc w:val="both"/>
        <w:rPr>
          <w:rFonts w:ascii="Arial" w:hAnsi="Arial" w:cs="Arial"/>
          <w:sz w:val="20"/>
          <w:szCs w:val="20"/>
        </w:rPr>
      </w:pPr>
      <w:r w:rsidRPr="00B0605D">
        <w:rPr>
          <w:rFonts w:ascii="Arial" w:hAnsi="Arial" w:cs="Arial"/>
          <w:sz w:val="20"/>
          <w:szCs w:val="20"/>
        </w:rPr>
        <w:t xml:space="preserve">(a) coagulating wholly or partly the protein of milk, skimmed milk, partly skimmed milk, cream, whey cream or buttermilk, or any combination of these materials, through the action of rennet or other suitable coagulating agents, and by partially draining the whey resulting from the coagulation, while respecting the principle that cheese-making results in a concentration of milk protein (in particular, the casein portion), and that consequently, the protein content of the cheese will be distinctly higher than the protein level of the blend of the above milk materials from which the cheese was made; and/or </w:t>
      </w:r>
    </w:p>
    <w:p w14:paraId="5D428D84" w14:textId="70D85AC1" w:rsidR="00C92A26" w:rsidRPr="00B0605D" w:rsidRDefault="002D5952" w:rsidP="00B0605D">
      <w:pPr>
        <w:jc w:val="both"/>
        <w:rPr>
          <w:rFonts w:ascii="Arial" w:hAnsi="Arial" w:cs="Arial"/>
          <w:sz w:val="20"/>
          <w:szCs w:val="20"/>
        </w:rPr>
      </w:pPr>
      <w:r w:rsidRPr="00B0605D">
        <w:rPr>
          <w:rFonts w:ascii="Arial" w:hAnsi="Arial" w:cs="Arial"/>
          <w:sz w:val="20"/>
          <w:szCs w:val="20"/>
        </w:rPr>
        <w:t>(b) processing techniques involving coagulation of the protein of milk and/or products obtained from milk which give an end-product with similar physical, chemical and organoleptic characteristics as the product defined under (a).</w:t>
      </w:r>
    </w:p>
    <w:p w14:paraId="371E9E64" w14:textId="2CAF3AF8" w:rsidR="00D83A36" w:rsidRPr="00B0605D" w:rsidRDefault="00D83A36" w:rsidP="00B0605D">
      <w:pPr>
        <w:jc w:val="both"/>
        <w:rPr>
          <w:rFonts w:ascii="Arial" w:hAnsi="Arial" w:cs="Arial"/>
          <w:sz w:val="20"/>
          <w:szCs w:val="20"/>
        </w:rPr>
      </w:pPr>
    </w:p>
    <w:p w14:paraId="6591B8A7" w14:textId="77777777" w:rsidR="0006721C" w:rsidRPr="00B0605D" w:rsidRDefault="0006721C" w:rsidP="00B0605D">
      <w:pPr>
        <w:jc w:val="both"/>
        <w:rPr>
          <w:rFonts w:ascii="Arial" w:hAnsi="Arial" w:cs="Arial"/>
          <w:sz w:val="20"/>
          <w:szCs w:val="20"/>
        </w:rPr>
      </w:pPr>
    </w:p>
    <w:p w14:paraId="3746C12F" w14:textId="25EAD412" w:rsidR="0006721C" w:rsidRPr="00B0605D" w:rsidRDefault="0006721C" w:rsidP="00B0605D">
      <w:pPr>
        <w:jc w:val="both"/>
        <w:rPr>
          <w:rFonts w:ascii="Arial" w:hAnsi="Arial" w:cs="Arial"/>
          <w:sz w:val="20"/>
          <w:szCs w:val="20"/>
        </w:rPr>
      </w:pPr>
      <w:r w:rsidRPr="00B0605D">
        <w:rPr>
          <w:rFonts w:ascii="Arial" w:hAnsi="Arial" w:cs="Arial"/>
          <w:sz w:val="20"/>
          <w:szCs w:val="20"/>
        </w:rPr>
        <w:t>For more information, j</w:t>
      </w:r>
      <w:r w:rsidR="00952303">
        <w:rPr>
          <w:rFonts w:ascii="Arial" w:hAnsi="Arial" w:cs="Arial"/>
          <w:sz w:val="20"/>
          <w:szCs w:val="20"/>
        </w:rPr>
        <w:t xml:space="preserve">ust refer to Annex A </w:t>
      </w:r>
      <w:r w:rsidRPr="00B0605D">
        <w:rPr>
          <w:rFonts w:ascii="Arial" w:hAnsi="Arial" w:cs="Arial"/>
          <w:sz w:val="20"/>
          <w:szCs w:val="20"/>
        </w:rPr>
        <w:t>(informative)</w:t>
      </w:r>
    </w:p>
    <w:p w14:paraId="7F246BB6" w14:textId="77777777" w:rsidR="00152067" w:rsidRPr="00B0605D" w:rsidRDefault="00152067" w:rsidP="00B0605D">
      <w:pPr>
        <w:jc w:val="both"/>
        <w:rPr>
          <w:rFonts w:ascii="Arial" w:hAnsi="Arial" w:cs="Arial"/>
          <w:sz w:val="20"/>
          <w:szCs w:val="20"/>
        </w:rPr>
      </w:pPr>
    </w:p>
    <w:p w14:paraId="2E2A8BE2" w14:textId="77777777" w:rsidR="00852D14" w:rsidRDefault="00852D14" w:rsidP="00461C30">
      <w:pPr>
        <w:pStyle w:val="NormalWeb"/>
        <w:spacing w:before="0" w:beforeAutospacing="0" w:after="0" w:afterAutospacing="0"/>
        <w:jc w:val="both"/>
        <w:rPr>
          <w:rFonts w:ascii="Arial" w:hAnsi="Arial" w:cs="Arial"/>
          <w:sz w:val="20"/>
          <w:szCs w:val="20"/>
        </w:rPr>
      </w:pPr>
    </w:p>
    <w:p w14:paraId="71EA97B1" w14:textId="774CFF38" w:rsidR="00461C30" w:rsidRPr="00651C3E" w:rsidRDefault="00461C30" w:rsidP="00EA66B6">
      <w:pPr>
        <w:pStyle w:val="H10"/>
      </w:pPr>
      <w:bookmarkStart w:id="18" w:name="_Toc127949400"/>
      <w:r w:rsidRPr="002A7CC4">
        <w:t>4</w:t>
      </w:r>
      <w:r w:rsidRPr="00C93E6B">
        <w:tab/>
      </w:r>
      <w:r w:rsidR="00651C3E" w:rsidRPr="00C93E6B">
        <w:t>Requirements</w:t>
      </w:r>
      <w:bookmarkEnd w:id="18"/>
    </w:p>
    <w:p w14:paraId="79384FAF" w14:textId="77777777" w:rsidR="0076696C" w:rsidRDefault="0076696C" w:rsidP="00EA66B6">
      <w:pPr>
        <w:pStyle w:val="H10"/>
        <w:rPr>
          <w:sz w:val="20"/>
          <w:szCs w:val="20"/>
        </w:rPr>
      </w:pPr>
    </w:p>
    <w:p w14:paraId="4FCA4541" w14:textId="1B737417" w:rsidR="00461C30" w:rsidRPr="009931FD" w:rsidRDefault="00461C30" w:rsidP="00461C30">
      <w:pPr>
        <w:pStyle w:val="h2"/>
        <w:rPr>
          <w:sz w:val="18"/>
          <w:szCs w:val="18"/>
        </w:rPr>
      </w:pPr>
      <w:bookmarkStart w:id="19" w:name="_Toc127949401"/>
      <w:r w:rsidRPr="009931FD">
        <w:rPr>
          <w:sz w:val="20"/>
          <w:szCs w:val="22"/>
        </w:rPr>
        <w:t>4.1</w:t>
      </w:r>
      <w:r w:rsidRPr="009931FD">
        <w:rPr>
          <w:sz w:val="20"/>
          <w:szCs w:val="22"/>
        </w:rPr>
        <w:tab/>
      </w:r>
      <w:r w:rsidR="00F9269D" w:rsidRPr="009931FD">
        <w:rPr>
          <w:szCs w:val="22"/>
        </w:rPr>
        <w:t>Raw materials</w:t>
      </w:r>
      <w:bookmarkEnd w:id="19"/>
    </w:p>
    <w:p w14:paraId="373951A0" w14:textId="77777777" w:rsidR="00D61814" w:rsidRDefault="00D61814" w:rsidP="00461C30">
      <w:pPr>
        <w:pStyle w:val="h2"/>
      </w:pPr>
    </w:p>
    <w:p w14:paraId="150F6B19" w14:textId="5CCF93F9" w:rsidR="00A84B0E" w:rsidRPr="005E435C" w:rsidRDefault="006756FC" w:rsidP="00461C30">
      <w:pPr>
        <w:jc w:val="both"/>
        <w:rPr>
          <w:rFonts w:ascii="Arial" w:hAnsi="Arial" w:cs="Arial"/>
          <w:b/>
          <w:sz w:val="21"/>
          <w:szCs w:val="21"/>
        </w:rPr>
      </w:pPr>
      <w:r w:rsidRPr="009931FD">
        <w:rPr>
          <w:rFonts w:ascii="Arial" w:hAnsi="Arial" w:cs="Arial"/>
          <w:b/>
          <w:sz w:val="22"/>
          <w:szCs w:val="22"/>
        </w:rPr>
        <w:t>4.1.1</w:t>
      </w:r>
      <w:r w:rsidR="00C93E6B">
        <w:rPr>
          <w:rFonts w:ascii="Arial" w:hAnsi="Arial" w:cs="Arial"/>
          <w:b/>
          <w:sz w:val="22"/>
          <w:szCs w:val="22"/>
        </w:rPr>
        <w:tab/>
      </w:r>
      <w:r w:rsidRPr="009931FD">
        <w:rPr>
          <w:rFonts w:ascii="Arial" w:hAnsi="Arial" w:cs="Arial"/>
          <w:b/>
          <w:sz w:val="22"/>
          <w:szCs w:val="22"/>
        </w:rPr>
        <w:t xml:space="preserve">Essential Raw </w:t>
      </w:r>
      <w:r w:rsidR="00D61814" w:rsidRPr="009931FD">
        <w:rPr>
          <w:rFonts w:ascii="Arial" w:hAnsi="Arial" w:cs="Arial"/>
          <w:b/>
          <w:sz w:val="22"/>
          <w:szCs w:val="22"/>
        </w:rPr>
        <w:t>materials</w:t>
      </w:r>
    </w:p>
    <w:p w14:paraId="359E7822" w14:textId="77777777" w:rsidR="00D61814" w:rsidRDefault="00D61814" w:rsidP="00461C30">
      <w:pPr>
        <w:jc w:val="both"/>
        <w:rPr>
          <w:rFonts w:ascii="Arial" w:hAnsi="Arial" w:cs="Arial"/>
          <w:bCs/>
          <w:sz w:val="20"/>
          <w:szCs w:val="20"/>
        </w:rPr>
      </w:pPr>
    </w:p>
    <w:p w14:paraId="6BCBA275" w14:textId="1C621BFE" w:rsidR="00461C30" w:rsidRDefault="0076696C" w:rsidP="00461C30">
      <w:pPr>
        <w:jc w:val="both"/>
        <w:rPr>
          <w:rFonts w:ascii="Arial" w:hAnsi="Arial" w:cs="Arial"/>
          <w:sz w:val="20"/>
          <w:szCs w:val="20"/>
          <w:lang w:eastAsia="en-GB"/>
        </w:rPr>
      </w:pPr>
      <w:r w:rsidRPr="0076696C">
        <w:rPr>
          <w:rFonts w:ascii="Arial" w:hAnsi="Arial" w:cs="Arial"/>
          <w:sz w:val="20"/>
          <w:szCs w:val="20"/>
          <w:lang w:eastAsia="en-GB"/>
        </w:rPr>
        <w:t>Milk and/or products obtained from milk.</w:t>
      </w:r>
    </w:p>
    <w:p w14:paraId="2EDF7B2B" w14:textId="77777777" w:rsidR="00771361" w:rsidRDefault="00771361" w:rsidP="00461C30">
      <w:pPr>
        <w:jc w:val="both"/>
        <w:rPr>
          <w:rFonts w:ascii="Arial" w:hAnsi="Arial" w:cs="Arial"/>
          <w:sz w:val="20"/>
          <w:szCs w:val="20"/>
          <w:lang w:eastAsia="en-GB"/>
        </w:rPr>
      </w:pPr>
    </w:p>
    <w:p w14:paraId="2726F737" w14:textId="699096AD" w:rsidR="00771361" w:rsidRPr="00CE317F" w:rsidRDefault="00771361" w:rsidP="00E434B9">
      <w:pPr>
        <w:rPr>
          <w:rFonts w:ascii="Arial" w:hAnsi="Arial" w:cs="Arial"/>
          <w:b/>
          <w:sz w:val="20"/>
          <w:szCs w:val="20"/>
        </w:rPr>
      </w:pPr>
      <w:r w:rsidRPr="00CE317F">
        <w:rPr>
          <w:rFonts w:ascii="Arial" w:hAnsi="Arial" w:cs="Arial"/>
          <w:b/>
          <w:sz w:val="20"/>
          <w:szCs w:val="20"/>
        </w:rPr>
        <w:t>4</w:t>
      </w:r>
      <w:r w:rsidR="00D61814" w:rsidRPr="00CE317F">
        <w:rPr>
          <w:rFonts w:ascii="Arial" w:hAnsi="Arial" w:cs="Arial"/>
          <w:b/>
          <w:sz w:val="20"/>
          <w:szCs w:val="20"/>
        </w:rPr>
        <w:t>.1.2</w:t>
      </w:r>
      <w:r w:rsidR="00C93E6B" w:rsidRPr="00CE317F">
        <w:rPr>
          <w:rFonts w:ascii="Arial" w:hAnsi="Arial" w:cs="Arial"/>
          <w:b/>
          <w:sz w:val="20"/>
          <w:szCs w:val="20"/>
        </w:rPr>
        <w:tab/>
      </w:r>
      <w:r w:rsidR="005E435C" w:rsidRPr="00CE317F">
        <w:rPr>
          <w:rFonts w:ascii="Arial" w:hAnsi="Arial" w:cs="Arial"/>
          <w:b/>
          <w:sz w:val="20"/>
          <w:szCs w:val="20"/>
        </w:rPr>
        <w:t xml:space="preserve">Optional Raw material </w:t>
      </w:r>
    </w:p>
    <w:p w14:paraId="68C8CDAC" w14:textId="7B42B6F7" w:rsidR="00C92A26" w:rsidRPr="00E434B9" w:rsidRDefault="00C92A26" w:rsidP="00E434B9">
      <w:pPr>
        <w:rPr>
          <w:rFonts w:ascii="Arial" w:hAnsi="Arial" w:cs="Arial"/>
          <w:sz w:val="20"/>
          <w:szCs w:val="20"/>
        </w:rPr>
      </w:pPr>
    </w:p>
    <w:p w14:paraId="4C1B7D2C" w14:textId="77777777" w:rsidR="002433C9" w:rsidRPr="002433C9" w:rsidRDefault="002433C9" w:rsidP="002433C9">
      <w:pPr>
        <w:rPr>
          <w:rFonts w:ascii="Arial" w:eastAsia="Calibri" w:hAnsi="Arial" w:cs="Arial"/>
          <w:sz w:val="20"/>
          <w:szCs w:val="20"/>
        </w:rPr>
      </w:pPr>
      <w:bookmarkStart w:id="20" w:name="_Toc53641454"/>
      <w:r w:rsidRPr="002433C9">
        <w:rPr>
          <w:rFonts w:ascii="Arial" w:eastAsia="Calibri" w:hAnsi="Arial" w:cs="Arial"/>
          <w:sz w:val="20"/>
          <w:szCs w:val="20"/>
        </w:rPr>
        <w:t>– Starter cultures of harmless lactic acid and/ or flavour producing bacteria and cultures of other harmless micro-organisms</w:t>
      </w:r>
    </w:p>
    <w:p w14:paraId="559DCDDC" w14:textId="77777777" w:rsidR="002433C9" w:rsidRPr="002433C9" w:rsidRDefault="002433C9" w:rsidP="002433C9">
      <w:pPr>
        <w:rPr>
          <w:rFonts w:ascii="Arial" w:eastAsia="Calibri" w:hAnsi="Arial" w:cs="Arial"/>
          <w:sz w:val="20"/>
          <w:szCs w:val="20"/>
        </w:rPr>
      </w:pPr>
      <w:r w:rsidRPr="002433C9">
        <w:rPr>
          <w:rFonts w:ascii="Arial" w:eastAsia="Calibri" w:hAnsi="Arial" w:cs="Arial"/>
          <w:sz w:val="20"/>
          <w:szCs w:val="20"/>
        </w:rPr>
        <w:t>– Rennet or other safe and suitable coagulating enzymes</w:t>
      </w:r>
    </w:p>
    <w:p w14:paraId="21EF58B3" w14:textId="464730AE" w:rsidR="002433C9" w:rsidRPr="002433C9" w:rsidRDefault="002433C9" w:rsidP="002433C9">
      <w:pPr>
        <w:rPr>
          <w:rFonts w:ascii="Arial" w:eastAsia="Calibri" w:hAnsi="Arial" w:cs="Arial"/>
          <w:sz w:val="20"/>
          <w:szCs w:val="20"/>
        </w:rPr>
      </w:pPr>
      <w:r w:rsidRPr="002433C9">
        <w:rPr>
          <w:rFonts w:ascii="Arial" w:eastAsia="Calibri" w:hAnsi="Arial" w:cs="Arial"/>
          <w:sz w:val="20"/>
          <w:szCs w:val="20"/>
        </w:rPr>
        <w:t>– Sodium chloride</w:t>
      </w:r>
      <w:r w:rsidR="008A2987">
        <w:rPr>
          <w:rFonts w:ascii="Arial" w:eastAsia="Calibri" w:hAnsi="Arial" w:cs="Arial"/>
          <w:sz w:val="20"/>
          <w:szCs w:val="20"/>
        </w:rPr>
        <w:t xml:space="preserve"> or </w:t>
      </w:r>
      <w:r w:rsidR="008A2987" w:rsidRPr="008A2987">
        <w:rPr>
          <w:rFonts w:ascii="Arial" w:eastAsia="Calibri" w:hAnsi="Arial" w:cs="Arial"/>
          <w:sz w:val="20"/>
          <w:szCs w:val="20"/>
        </w:rPr>
        <w:t>potassium chloride</w:t>
      </w:r>
    </w:p>
    <w:p w14:paraId="762A9474" w14:textId="77777777" w:rsidR="002433C9" w:rsidRPr="002433C9" w:rsidRDefault="002433C9" w:rsidP="002433C9">
      <w:pPr>
        <w:rPr>
          <w:rFonts w:ascii="Arial" w:eastAsia="Calibri" w:hAnsi="Arial" w:cs="Arial"/>
          <w:sz w:val="20"/>
          <w:szCs w:val="20"/>
        </w:rPr>
      </w:pPr>
      <w:r w:rsidRPr="002433C9">
        <w:rPr>
          <w:rFonts w:ascii="Arial" w:eastAsia="Calibri" w:hAnsi="Arial" w:cs="Arial"/>
          <w:sz w:val="20"/>
          <w:szCs w:val="20"/>
        </w:rPr>
        <w:t>– Potable water</w:t>
      </w:r>
    </w:p>
    <w:p w14:paraId="5A8E26A4" w14:textId="25DBC080" w:rsidR="002433C9" w:rsidRPr="002433C9" w:rsidRDefault="002433C9" w:rsidP="002433C9">
      <w:pPr>
        <w:rPr>
          <w:rFonts w:ascii="Arial" w:eastAsia="Calibri" w:hAnsi="Arial" w:cs="Arial"/>
          <w:sz w:val="20"/>
          <w:szCs w:val="20"/>
        </w:rPr>
      </w:pPr>
      <w:r w:rsidRPr="002433C9">
        <w:rPr>
          <w:rFonts w:ascii="Arial" w:eastAsia="Calibri" w:hAnsi="Arial" w:cs="Arial"/>
          <w:sz w:val="20"/>
          <w:szCs w:val="20"/>
        </w:rPr>
        <w:t>– Gelatine and starches: Notwithstanding the prov</w:t>
      </w:r>
      <w:r>
        <w:rPr>
          <w:rFonts w:ascii="Arial" w:eastAsia="Calibri" w:hAnsi="Arial" w:cs="Arial"/>
          <w:sz w:val="20"/>
          <w:szCs w:val="20"/>
        </w:rPr>
        <w:t>isions in the</w:t>
      </w:r>
      <w:r w:rsidRPr="002433C9">
        <w:rPr>
          <w:rFonts w:ascii="Arial" w:eastAsia="Calibri" w:hAnsi="Arial" w:cs="Arial"/>
          <w:sz w:val="20"/>
          <w:szCs w:val="20"/>
        </w:rPr>
        <w:t xml:space="preserve"> Africa</w:t>
      </w:r>
      <w:r>
        <w:rPr>
          <w:rFonts w:ascii="Arial" w:eastAsia="Calibri" w:hAnsi="Arial" w:cs="Arial"/>
          <w:sz w:val="20"/>
          <w:szCs w:val="20"/>
        </w:rPr>
        <w:t>n cheese specification (ARS 1073)</w:t>
      </w:r>
      <w:r w:rsidRPr="002433C9">
        <w:rPr>
          <w:rFonts w:ascii="Arial" w:eastAsia="Calibri" w:hAnsi="Arial" w:cs="Arial"/>
          <w:sz w:val="20"/>
          <w:szCs w:val="20"/>
        </w:rPr>
        <w:t>, these substances can be used in the same function as stabilizers, provided they are added only in amounts functionally necessary as governed by Good Manufacturing Practice taking into account any use of the stabilisers/thickeners up on Codex food additives reference.</w:t>
      </w:r>
    </w:p>
    <w:p w14:paraId="1A6D4F33" w14:textId="77777777" w:rsidR="002433C9" w:rsidRPr="002433C9" w:rsidRDefault="002433C9" w:rsidP="002433C9">
      <w:pPr>
        <w:rPr>
          <w:rFonts w:ascii="Arial" w:eastAsia="Calibri" w:hAnsi="Arial" w:cs="Arial"/>
          <w:sz w:val="20"/>
          <w:szCs w:val="20"/>
        </w:rPr>
      </w:pPr>
      <w:r w:rsidRPr="002433C9">
        <w:rPr>
          <w:rFonts w:ascii="Arial" w:eastAsia="Calibri" w:hAnsi="Arial" w:cs="Arial"/>
          <w:sz w:val="20"/>
          <w:szCs w:val="20"/>
        </w:rPr>
        <w:t>– Vinegar</w:t>
      </w:r>
    </w:p>
    <w:p w14:paraId="0CB115F8" w14:textId="28E7B964" w:rsidR="009A13A6" w:rsidRDefault="002433C9" w:rsidP="002433C9">
      <w:pPr>
        <w:rPr>
          <w:rFonts w:ascii="Arial" w:eastAsia="Calibri" w:hAnsi="Arial" w:cs="Arial"/>
          <w:sz w:val="20"/>
          <w:szCs w:val="20"/>
        </w:rPr>
      </w:pPr>
      <w:r w:rsidRPr="002433C9">
        <w:rPr>
          <w:rFonts w:ascii="Arial" w:eastAsia="Calibri" w:hAnsi="Arial" w:cs="Arial"/>
          <w:sz w:val="20"/>
          <w:szCs w:val="20"/>
        </w:rPr>
        <w:t>– Rice, corn and potato flours and starches: Notwithstanding the provis</w:t>
      </w:r>
      <w:r>
        <w:rPr>
          <w:rFonts w:ascii="Arial" w:eastAsia="Calibri" w:hAnsi="Arial" w:cs="Arial"/>
          <w:sz w:val="20"/>
          <w:szCs w:val="20"/>
        </w:rPr>
        <w:t>ions in the</w:t>
      </w:r>
      <w:r w:rsidRPr="002433C9">
        <w:rPr>
          <w:rFonts w:ascii="Arial" w:eastAsia="Calibri" w:hAnsi="Arial" w:cs="Arial"/>
          <w:sz w:val="20"/>
          <w:szCs w:val="20"/>
        </w:rPr>
        <w:t xml:space="preserve"> Africa</w:t>
      </w:r>
      <w:r w:rsidR="001B64D6">
        <w:rPr>
          <w:rFonts w:ascii="Arial" w:eastAsia="Calibri" w:hAnsi="Arial" w:cs="Arial"/>
          <w:sz w:val="20"/>
          <w:szCs w:val="20"/>
        </w:rPr>
        <w:t>n cheese specification (ARS</w:t>
      </w:r>
      <w:r>
        <w:rPr>
          <w:rFonts w:ascii="Arial" w:eastAsia="Calibri" w:hAnsi="Arial" w:cs="Arial"/>
          <w:sz w:val="20"/>
          <w:szCs w:val="20"/>
        </w:rPr>
        <w:t xml:space="preserve"> 1073)</w:t>
      </w:r>
      <w:r w:rsidRPr="002433C9">
        <w:rPr>
          <w:rFonts w:ascii="Arial" w:eastAsia="Calibri" w:hAnsi="Arial" w:cs="Arial"/>
          <w:sz w:val="20"/>
          <w:szCs w:val="20"/>
        </w:rPr>
        <w:t>, these substances can be used in the same function as anti-caking agents for treatment of the surface of cut, sliced, and shredded products only, provided they are added only in amounts functionally necessary as governed by Good Manufacturing Practice taking into account any use of the anti-caking agents up on Codex food additives reference.</w:t>
      </w:r>
    </w:p>
    <w:p w14:paraId="5231AF3E" w14:textId="77777777" w:rsidR="00C1408F" w:rsidRPr="00E434B9" w:rsidRDefault="00C1408F" w:rsidP="002433C9">
      <w:pPr>
        <w:rPr>
          <w:rFonts w:ascii="Arial" w:hAnsi="Arial" w:cs="Arial"/>
          <w:sz w:val="20"/>
          <w:szCs w:val="20"/>
        </w:rPr>
      </w:pPr>
    </w:p>
    <w:p w14:paraId="019A872C" w14:textId="5E308266" w:rsidR="00892599" w:rsidRPr="00E434B9" w:rsidRDefault="00766149" w:rsidP="00E434B9">
      <w:pPr>
        <w:pStyle w:val="h2"/>
        <w:rPr>
          <w:sz w:val="20"/>
          <w:szCs w:val="22"/>
        </w:rPr>
      </w:pPr>
      <w:bookmarkStart w:id="21" w:name="_Toc127949402"/>
      <w:r w:rsidRPr="00E434B9">
        <w:rPr>
          <w:sz w:val="20"/>
          <w:szCs w:val="22"/>
        </w:rPr>
        <w:t>4.</w:t>
      </w:r>
      <w:r w:rsidR="0029256F" w:rsidRPr="00E434B9">
        <w:rPr>
          <w:sz w:val="20"/>
          <w:szCs w:val="22"/>
        </w:rPr>
        <w:t>2</w:t>
      </w:r>
      <w:r w:rsidR="00C93E6B" w:rsidRPr="00E434B9">
        <w:rPr>
          <w:sz w:val="20"/>
          <w:szCs w:val="22"/>
        </w:rPr>
        <w:tab/>
      </w:r>
      <w:r w:rsidR="00892599" w:rsidRPr="00E434B9">
        <w:rPr>
          <w:sz w:val="20"/>
          <w:szCs w:val="22"/>
        </w:rPr>
        <w:t>General requirement</w:t>
      </w:r>
      <w:bookmarkEnd w:id="21"/>
    </w:p>
    <w:p w14:paraId="55E53F58" w14:textId="77777777" w:rsidR="00E434B9" w:rsidRPr="00E434B9" w:rsidRDefault="00E434B9" w:rsidP="00E434B9">
      <w:pPr>
        <w:rPr>
          <w:rFonts w:ascii="Arial" w:hAnsi="Arial" w:cs="Arial"/>
          <w:sz w:val="20"/>
          <w:szCs w:val="20"/>
        </w:rPr>
      </w:pPr>
    </w:p>
    <w:p w14:paraId="7B0178C9" w14:textId="002BF7AB" w:rsidR="00B0605D" w:rsidRDefault="00C1408F" w:rsidP="00E434B9">
      <w:pPr>
        <w:rPr>
          <w:rFonts w:ascii="Arial" w:hAnsi="Arial" w:cs="Arial"/>
          <w:sz w:val="20"/>
          <w:szCs w:val="20"/>
        </w:rPr>
      </w:pPr>
      <w:r w:rsidRPr="00C1408F">
        <w:rPr>
          <w:rFonts w:ascii="Arial" w:hAnsi="Arial" w:cs="Arial"/>
          <w:sz w:val="20"/>
          <w:szCs w:val="20"/>
        </w:rPr>
        <w:t>Cheese shall be free from dirt and foreign matter and without off- flavours and textural defects.</w:t>
      </w:r>
    </w:p>
    <w:p w14:paraId="31C909CD" w14:textId="77777777" w:rsidR="00C1408F" w:rsidRPr="00E434B9" w:rsidRDefault="00C1408F" w:rsidP="00E434B9">
      <w:pPr>
        <w:rPr>
          <w:rFonts w:ascii="Arial" w:hAnsi="Arial" w:cs="Arial"/>
          <w:sz w:val="20"/>
          <w:szCs w:val="20"/>
        </w:rPr>
      </w:pPr>
    </w:p>
    <w:p w14:paraId="2458FFF0" w14:textId="6C09058C" w:rsidR="00A3145A" w:rsidRPr="00E434B9" w:rsidRDefault="00892599" w:rsidP="00E434B9">
      <w:pPr>
        <w:pStyle w:val="h2"/>
        <w:rPr>
          <w:sz w:val="20"/>
          <w:szCs w:val="22"/>
        </w:rPr>
      </w:pPr>
      <w:bookmarkStart w:id="22" w:name="_Toc127949403"/>
      <w:r w:rsidRPr="00E434B9">
        <w:rPr>
          <w:sz w:val="20"/>
          <w:szCs w:val="22"/>
        </w:rPr>
        <w:t>4.3</w:t>
      </w:r>
      <w:r w:rsidR="00C93E6B" w:rsidRPr="00E434B9">
        <w:rPr>
          <w:sz w:val="20"/>
          <w:szCs w:val="22"/>
        </w:rPr>
        <w:tab/>
      </w:r>
      <w:r w:rsidR="00DF3515" w:rsidRPr="00E434B9">
        <w:rPr>
          <w:sz w:val="20"/>
          <w:szCs w:val="22"/>
        </w:rPr>
        <w:t>Co</w:t>
      </w:r>
      <w:r w:rsidR="00A52EFE" w:rsidRPr="00E434B9">
        <w:rPr>
          <w:sz w:val="20"/>
          <w:szCs w:val="22"/>
        </w:rPr>
        <w:t>m</w:t>
      </w:r>
      <w:r w:rsidR="00DF3515" w:rsidRPr="00E434B9">
        <w:rPr>
          <w:sz w:val="20"/>
          <w:szCs w:val="22"/>
        </w:rPr>
        <w:t>po</w:t>
      </w:r>
      <w:r w:rsidR="00A52EFE" w:rsidRPr="00E434B9">
        <w:rPr>
          <w:sz w:val="20"/>
          <w:szCs w:val="22"/>
        </w:rPr>
        <w:t>sitional</w:t>
      </w:r>
      <w:r w:rsidR="00766149" w:rsidRPr="00E434B9">
        <w:rPr>
          <w:sz w:val="20"/>
          <w:szCs w:val="22"/>
        </w:rPr>
        <w:t xml:space="preserve"> Requirements</w:t>
      </w:r>
      <w:bookmarkEnd w:id="22"/>
    </w:p>
    <w:p w14:paraId="16B343B2" w14:textId="77777777" w:rsidR="00B0605D" w:rsidRPr="00E434B9" w:rsidRDefault="00B0605D" w:rsidP="00E434B9">
      <w:pPr>
        <w:rPr>
          <w:rFonts w:ascii="Arial" w:hAnsi="Arial" w:cs="Arial"/>
          <w:sz w:val="20"/>
          <w:szCs w:val="20"/>
        </w:rPr>
      </w:pPr>
    </w:p>
    <w:p w14:paraId="458B14B7" w14:textId="31B8B98E" w:rsidR="00892599" w:rsidRPr="00B0605D" w:rsidRDefault="00500C47" w:rsidP="00B0605D">
      <w:pPr>
        <w:rPr>
          <w:rFonts w:ascii="Arial" w:hAnsi="Arial" w:cs="Arial"/>
          <w:b/>
          <w:bCs/>
          <w:sz w:val="20"/>
          <w:szCs w:val="20"/>
        </w:rPr>
      </w:pPr>
      <w:r w:rsidRPr="00B0605D">
        <w:rPr>
          <w:rFonts w:ascii="Arial" w:hAnsi="Arial" w:cs="Arial"/>
          <w:b/>
          <w:bCs/>
          <w:sz w:val="20"/>
          <w:szCs w:val="20"/>
        </w:rPr>
        <w:t xml:space="preserve">Table </w:t>
      </w:r>
      <w:r w:rsidR="00C93E6B" w:rsidRPr="00B0605D">
        <w:rPr>
          <w:rFonts w:ascii="Arial" w:hAnsi="Arial" w:cs="Arial"/>
          <w:b/>
          <w:bCs/>
          <w:sz w:val="20"/>
          <w:szCs w:val="20"/>
        </w:rPr>
        <w:t xml:space="preserve">(1) </w:t>
      </w:r>
      <w:r w:rsidR="00B0605D" w:rsidRPr="00B0605D">
        <w:rPr>
          <w:rFonts w:ascii="Arial" w:hAnsi="Arial" w:cs="Arial"/>
          <w:b/>
          <w:bCs/>
          <w:sz w:val="20"/>
          <w:szCs w:val="20"/>
        </w:rPr>
        <w:t>designation according to firmness and ripening characteristics</w:t>
      </w:r>
    </w:p>
    <w:p w14:paraId="0715DF75" w14:textId="77777777" w:rsidR="00B0605D" w:rsidRPr="00C93E6B" w:rsidRDefault="00B0605D" w:rsidP="00A3145A">
      <w:pPr>
        <w:pStyle w:val="ISOCommType"/>
        <w:spacing w:before="60" w:after="60" w:line="240" w:lineRule="auto"/>
        <w:rPr>
          <w:rFonts w:cs="Arial"/>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2265"/>
        <w:gridCol w:w="4489"/>
      </w:tblGrid>
      <w:tr w:rsidR="00766149" w14:paraId="1C3F1F57" w14:textId="77777777" w:rsidTr="004E10F7">
        <w:trPr>
          <w:trHeight w:val="444"/>
        </w:trPr>
        <w:tc>
          <w:tcPr>
            <w:tcW w:w="8981" w:type="dxa"/>
            <w:gridSpan w:val="3"/>
            <w:vAlign w:val="center"/>
          </w:tcPr>
          <w:p w14:paraId="4C455E4A" w14:textId="77777777" w:rsidR="00766149" w:rsidRDefault="00766149" w:rsidP="004E10F7">
            <w:pPr>
              <w:pStyle w:val="Default"/>
              <w:jc w:val="center"/>
              <w:rPr>
                <w:sz w:val="20"/>
                <w:szCs w:val="20"/>
              </w:rPr>
            </w:pPr>
            <w:r>
              <w:rPr>
                <w:b/>
                <w:bCs/>
                <w:sz w:val="20"/>
                <w:szCs w:val="20"/>
              </w:rPr>
              <w:t>DESIGNATION ACCORDING TO FIRMNESS AND RIPENING CHARACTERISTICS</w:t>
            </w:r>
          </w:p>
        </w:tc>
      </w:tr>
      <w:tr w:rsidR="00766149" w14:paraId="0EEC3C89" w14:textId="77777777" w:rsidTr="004E10F7">
        <w:trPr>
          <w:trHeight w:val="466"/>
        </w:trPr>
        <w:tc>
          <w:tcPr>
            <w:tcW w:w="4492" w:type="dxa"/>
            <w:gridSpan w:val="2"/>
            <w:vAlign w:val="center"/>
          </w:tcPr>
          <w:p w14:paraId="3CA21A02" w14:textId="77777777" w:rsidR="00766149" w:rsidRDefault="00766149" w:rsidP="004E10F7">
            <w:pPr>
              <w:pStyle w:val="Default"/>
              <w:jc w:val="center"/>
              <w:rPr>
                <w:sz w:val="20"/>
                <w:szCs w:val="20"/>
              </w:rPr>
            </w:pPr>
            <w:r>
              <w:rPr>
                <w:b/>
                <w:bCs/>
                <w:sz w:val="20"/>
                <w:szCs w:val="20"/>
              </w:rPr>
              <w:t>According to firmness: Term 1</w:t>
            </w:r>
          </w:p>
        </w:tc>
        <w:tc>
          <w:tcPr>
            <w:tcW w:w="4489" w:type="dxa"/>
            <w:vMerge w:val="restart"/>
            <w:vAlign w:val="center"/>
          </w:tcPr>
          <w:p w14:paraId="31CC8A8E" w14:textId="77777777" w:rsidR="00766149" w:rsidRDefault="00766149" w:rsidP="004E10F7">
            <w:pPr>
              <w:pStyle w:val="Default"/>
              <w:jc w:val="center"/>
              <w:rPr>
                <w:sz w:val="20"/>
                <w:szCs w:val="20"/>
              </w:rPr>
            </w:pPr>
            <w:r>
              <w:rPr>
                <w:b/>
                <w:bCs/>
                <w:sz w:val="20"/>
                <w:szCs w:val="20"/>
              </w:rPr>
              <w:t>According to principal ripening: Term 2</w:t>
            </w:r>
          </w:p>
        </w:tc>
      </w:tr>
      <w:tr w:rsidR="00766149" w14:paraId="58AACFBD" w14:textId="77777777" w:rsidTr="004E10F7">
        <w:trPr>
          <w:trHeight w:val="106"/>
        </w:trPr>
        <w:tc>
          <w:tcPr>
            <w:tcW w:w="2227" w:type="dxa"/>
          </w:tcPr>
          <w:p w14:paraId="17DB0A2C" w14:textId="77777777" w:rsidR="00766149" w:rsidRDefault="00766149" w:rsidP="004E10F7">
            <w:pPr>
              <w:pStyle w:val="Default"/>
              <w:rPr>
                <w:sz w:val="20"/>
                <w:szCs w:val="20"/>
              </w:rPr>
            </w:pPr>
            <w:r>
              <w:rPr>
                <w:b/>
                <w:bCs/>
                <w:sz w:val="20"/>
                <w:szCs w:val="20"/>
              </w:rPr>
              <w:t xml:space="preserve">MFFB% </w:t>
            </w:r>
          </w:p>
        </w:tc>
        <w:tc>
          <w:tcPr>
            <w:tcW w:w="2265" w:type="dxa"/>
          </w:tcPr>
          <w:p w14:paraId="4921E884" w14:textId="77777777" w:rsidR="00766149" w:rsidRDefault="00766149" w:rsidP="004E10F7">
            <w:pPr>
              <w:pStyle w:val="Default"/>
              <w:rPr>
                <w:sz w:val="20"/>
                <w:szCs w:val="20"/>
              </w:rPr>
            </w:pPr>
            <w:r>
              <w:rPr>
                <w:b/>
                <w:bCs/>
                <w:sz w:val="20"/>
                <w:szCs w:val="20"/>
              </w:rPr>
              <w:t>Designation</w:t>
            </w:r>
          </w:p>
        </w:tc>
        <w:tc>
          <w:tcPr>
            <w:tcW w:w="4489" w:type="dxa"/>
            <w:vMerge/>
          </w:tcPr>
          <w:p w14:paraId="34E1E213" w14:textId="77777777" w:rsidR="00766149" w:rsidRDefault="00766149" w:rsidP="004E10F7">
            <w:pPr>
              <w:pStyle w:val="Default"/>
              <w:rPr>
                <w:sz w:val="20"/>
                <w:szCs w:val="20"/>
              </w:rPr>
            </w:pPr>
          </w:p>
        </w:tc>
      </w:tr>
      <w:tr w:rsidR="00766149" w14:paraId="0C078E94" w14:textId="77777777" w:rsidTr="004E10F7">
        <w:trPr>
          <w:trHeight w:val="106"/>
        </w:trPr>
        <w:tc>
          <w:tcPr>
            <w:tcW w:w="2227" w:type="dxa"/>
          </w:tcPr>
          <w:p w14:paraId="2BF06186" w14:textId="77777777" w:rsidR="00766149" w:rsidRDefault="00766149" w:rsidP="004E10F7">
            <w:pPr>
              <w:pStyle w:val="Default"/>
              <w:rPr>
                <w:sz w:val="20"/>
                <w:szCs w:val="20"/>
              </w:rPr>
            </w:pPr>
            <w:r>
              <w:rPr>
                <w:sz w:val="20"/>
                <w:szCs w:val="20"/>
              </w:rPr>
              <w:t xml:space="preserve">&lt; 51 </w:t>
            </w:r>
          </w:p>
        </w:tc>
        <w:tc>
          <w:tcPr>
            <w:tcW w:w="2265" w:type="dxa"/>
            <w:vAlign w:val="center"/>
          </w:tcPr>
          <w:p w14:paraId="3FDA1FAE" w14:textId="77777777" w:rsidR="00766149" w:rsidRDefault="00766149" w:rsidP="004E10F7">
            <w:pPr>
              <w:pStyle w:val="Default"/>
              <w:rPr>
                <w:sz w:val="20"/>
                <w:szCs w:val="20"/>
              </w:rPr>
            </w:pPr>
            <w:r>
              <w:rPr>
                <w:sz w:val="20"/>
                <w:szCs w:val="20"/>
              </w:rPr>
              <w:t xml:space="preserve">Extra hard </w:t>
            </w:r>
          </w:p>
        </w:tc>
        <w:tc>
          <w:tcPr>
            <w:tcW w:w="4489" w:type="dxa"/>
          </w:tcPr>
          <w:p w14:paraId="2DFE336C" w14:textId="77777777" w:rsidR="00766149" w:rsidRDefault="00766149" w:rsidP="004E10F7">
            <w:pPr>
              <w:pStyle w:val="Default"/>
              <w:rPr>
                <w:sz w:val="20"/>
                <w:szCs w:val="20"/>
              </w:rPr>
            </w:pPr>
            <w:r>
              <w:rPr>
                <w:sz w:val="20"/>
                <w:szCs w:val="20"/>
              </w:rPr>
              <w:t xml:space="preserve">Ripened </w:t>
            </w:r>
          </w:p>
        </w:tc>
      </w:tr>
      <w:tr w:rsidR="00766149" w14:paraId="4CC7BFD4" w14:textId="77777777" w:rsidTr="004E10F7">
        <w:trPr>
          <w:trHeight w:val="289"/>
        </w:trPr>
        <w:tc>
          <w:tcPr>
            <w:tcW w:w="2227" w:type="dxa"/>
          </w:tcPr>
          <w:p w14:paraId="18F57D2A" w14:textId="77777777" w:rsidR="00766149" w:rsidRDefault="00766149" w:rsidP="004E10F7">
            <w:pPr>
              <w:pStyle w:val="Default"/>
              <w:rPr>
                <w:sz w:val="20"/>
                <w:szCs w:val="20"/>
              </w:rPr>
            </w:pPr>
            <w:r>
              <w:rPr>
                <w:sz w:val="20"/>
                <w:szCs w:val="20"/>
              </w:rPr>
              <w:t xml:space="preserve">49–56 </w:t>
            </w:r>
          </w:p>
        </w:tc>
        <w:tc>
          <w:tcPr>
            <w:tcW w:w="2265" w:type="dxa"/>
            <w:vAlign w:val="center"/>
          </w:tcPr>
          <w:p w14:paraId="1CCF6CFB" w14:textId="77777777" w:rsidR="00766149" w:rsidRDefault="00766149" w:rsidP="004E10F7">
            <w:pPr>
              <w:pStyle w:val="Default"/>
              <w:rPr>
                <w:sz w:val="20"/>
                <w:szCs w:val="20"/>
              </w:rPr>
            </w:pPr>
            <w:r>
              <w:rPr>
                <w:sz w:val="20"/>
                <w:szCs w:val="20"/>
              </w:rPr>
              <w:t xml:space="preserve">Hard </w:t>
            </w:r>
          </w:p>
        </w:tc>
        <w:tc>
          <w:tcPr>
            <w:tcW w:w="4489" w:type="dxa"/>
          </w:tcPr>
          <w:p w14:paraId="5C949FEA" w14:textId="77777777" w:rsidR="00766149" w:rsidRDefault="00766149" w:rsidP="004E10F7">
            <w:pPr>
              <w:pStyle w:val="Default"/>
              <w:rPr>
                <w:sz w:val="20"/>
                <w:szCs w:val="20"/>
              </w:rPr>
            </w:pPr>
            <w:r>
              <w:rPr>
                <w:sz w:val="20"/>
                <w:szCs w:val="20"/>
              </w:rPr>
              <w:t xml:space="preserve">Mould ripened </w:t>
            </w:r>
          </w:p>
        </w:tc>
      </w:tr>
      <w:tr w:rsidR="00766149" w14:paraId="5CB5746A" w14:textId="77777777" w:rsidTr="004E10F7">
        <w:trPr>
          <w:trHeight w:val="264"/>
        </w:trPr>
        <w:tc>
          <w:tcPr>
            <w:tcW w:w="2227" w:type="dxa"/>
          </w:tcPr>
          <w:p w14:paraId="26171078" w14:textId="77777777" w:rsidR="00766149" w:rsidRDefault="00766149" w:rsidP="004E10F7">
            <w:pPr>
              <w:pStyle w:val="Default"/>
              <w:rPr>
                <w:sz w:val="20"/>
                <w:szCs w:val="20"/>
              </w:rPr>
            </w:pPr>
            <w:r>
              <w:rPr>
                <w:sz w:val="20"/>
                <w:szCs w:val="20"/>
              </w:rPr>
              <w:t xml:space="preserve">54–69 </w:t>
            </w:r>
          </w:p>
        </w:tc>
        <w:tc>
          <w:tcPr>
            <w:tcW w:w="2265" w:type="dxa"/>
            <w:vAlign w:val="center"/>
          </w:tcPr>
          <w:p w14:paraId="5DDF8703" w14:textId="77777777" w:rsidR="00766149" w:rsidRDefault="00766149" w:rsidP="004E10F7">
            <w:pPr>
              <w:pStyle w:val="Default"/>
              <w:rPr>
                <w:sz w:val="20"/>
                <w:szCs w:val="20"/>
              </w:rPr>
            </w:pPr>
            <w:r>
              <w:rPr>
                <w:sz w:val="20"/>
                <w:szCs w:val="20"/>
              </w:rPr>
              <w:t xml:space="preserve">Firm/Semi-hard </w:t>
            </w:r>
          </w:p>
        </w:tc>
        <w:tc>
          <w:tcPr>
            <w:tcW w:w="4489" w:type="dxa"/>
          </w:tcPr>
          <w:p w14:paraId="634B5980" w14:textId="77777777" w:rsidR="00766149" w:rsidRDefault="00766149" w:rsidP="004E10F7">
            <w:pPr>
              <w:pStyle w:val="Default"/>
              <w:rPr>
                <w:sz w:val="20"/>
                <w:szCs w:val="20"/>
              </w:rPr>
            </w:pPr>
            <w:r>
              <w:rPr>
                <w:sz w:val="20"/>
                <w:szCs w:val="20"/>
              </w:rPr>
              <w:t xml:space="preserve">Unripened/Fresh </w:t>
            </w:r>
          </w:p>
        </w:tc>
      </w:tr>
      <w:tr w:rsidR="00766149" w14:paraId="40D6A160" w14:textId="77777777" w:rsidTr="004E10F7">
        <w:trPr>
          <w:trHeight w:val="283"/>
        </w:trPr>
        <w:tc>
          <w:tcPr>
            <w:tcW w:w="2227" w:type="dxa"/>
          </w:tcPr>
          <w:p w14:paraId="383FFC72" w14:textId="77777777" w:rsidR="00766149" w:rsidRDefault="00766149" w:rsidP="004E10F7">
            <w:pPr>
              <w:pStyle w:val="Default"/>
              <w:rPr>
                <w:sz w:val="20"/>
                <w:szCs w:val="20"/>
              </w:rPr>
            </w:pPr>
            <w:r>
              <w:rPr>
                <w:sz w:val="20"/>
                <w:szCs w:val="20"/>
              </w:rPr>
              <w:t xml:space="preserve">&gt; 67 </w:t>
            </w:r>
          </w:p>
        </w:tc>
        <w:tc>
          <w:tcPr>
            <w:tcW w:w="2265" w:type="dxa"/>
            <w:vAlign w:val="center"/>
          </w:tcPr>
          <w:p w14:paraId="09C47783" w14:textId="77777777" w:rsidR="00766149" w:rsidRDefault="00766149" w:rsidP="004E10F7">
            <w:pPr>
              <w:pStyle w:val="Default"/>
              <w:rPr>
                <w:sz w:val="20"/>
                <w:szCs w:val="20"/>
              </w:rPr>
            </w:pPr>
            <w:r>
              <w:rPr>
                <w:sz w:val="20"/>
                <w:szCs w:val="20"/>
              </w:rPr>
              <w:t xml:space="preserve">Soft </w:t>
            </w:r>
          </w:p>
        </w:tc>
        <w:tc>
          <w:tcPr>
            <w:tcW w:w="4489" w:type="dxa"/>
          </w:tcPr>
          <w:p w14:paraId="512984C0" w14:textId="77777777" w:rsidR="00766149" w:rsidRDefault="00766149" w:rsidP="004E10F7">
            <w:pPr>
              <w:pStyle w:val="Default"/>
              <w:rPr>
                <w:sz w:val="20"/>
                <w:szCs w:val="20"/>
              </w:rPr>
            </w:pPr>
            <w:r>
              <w:rPr>
                <w:sz w:val="20"/>
                <w:szCs w:val="20"/>
              </w:rPr>
              <w:t xml:space="preserve">In Brine </w:t>
            </w:r>
          </w:p>
        </w:tc>
      </w:tr>
    </w:tbl>
    <w:p w14:paraId="3479F855" w14:textId="77777777" w:rsidR="00AC41C6" w:rsidRDefault="00AC41C6" w:rsidP="00AC41C6">
      <w:pPr>
        <w:jc w:val="both"/>
        <w:rPr>
          <w:rFonts w:ascii="Arial" w:hAnsi="Arial" w:cs="Arial"/>
          <w:sz w:val="20"/>
          <w:szCs w:val="20"/>
        </w:rPr>
      </w:pPr>
    </w:p>
    <w:p w14:paraId="3873348B" w14:textId="47A2328C" w:rsidR="00766149" w:rsidRPr="00AC41C6" w:rsidRDefault="00766149" w:rsidP="00AC41C6">
      <w:pPr>
        <w:jc w:val="both"/>
        <w:rPr>
          <w:rFonts w:ascii="Arial" w:hAnsi="Arial" w:cs="Arial"/>
          <w:sz w:val="20"/>
          <w:szCs w:val="20"/>
        </w:rPr>
      </w:pPr>
      <w:r w:rsidRPr="00AC41C6">
        <w:rPr>
          <w:rFonts w:ascii="Arial" w:hAnsi="Arial" w:cs="Arial"/>
          <w:sz w:val="20"/>
          <w:szCs w:val="20"/>
        </w:rPr>
        <w:t>MFFB equals percentage moisture on a fat-free basis, i.e.,</w:t>
      </w:r>
    </w:p>
    <w:p w14:paraId="36B382AD" w14:textId="77777777" w:rsidR="00766149" w:rsidRPr="00AC41C6" w:rsidRDefault="00766149" w:rsidP="00AC41C6">
      <w:pPr>
        <w:jc w:val="both"/>
        <w:rPr>
          <w:rFonts w:ascii="Arial" w:hAnsi="Arial" w:cs="Arial"/>
          <w:sz w:val="20"/>
          <w:szCs w:val="20"/>
        </w:rPr>
      </w:pPr>
    </w:p>
    <w:tbl>
      <w:tblPr>
        <w:tblpPr w:leftFromText="180" w:rightFromText="180" w:vertAnchor="text" w:tblpY="1"/>
        <w:tblOverlap w:val="never"/>
        <w:tblW w:w="0" w:type="auto"/>
        <w:tblBorders>
          <w:insideH w:val="single" w:sz="4" w:space="0" w:color="auto"/>
        </w:tblBorders>
        <w:tblLayout w:type="fixed"/>
        <w:tblLook w:val="0000" w:firstRow="0" w:lastRow="0" w:firstColumn="0" w:lastColumn="0" w:noHBand="0" w:noVBand="0"/>
      </w:tblPr>
      <w:tblGrid>
        <w:gridCol w:w="5497"/>
      </w:tblGrid>
      <w:tr w:rsidR="00766149" w:rsidRPr="00AC41C6" w14:paraId="30897D40" w14:textId="77777777" w:rsidTr="004E10F7">
        <w:trPr>
          <w:trHeight w:val="133"/>
        </w:trPr>
        <w:tc>
          <w:tcPr>
            <w:tcW w:w="5497" w:type="dxa"/>
          </w:tcPr>
          <w:p w14:paraId="1FA8F9F2" w14:textId="77777777" w:rsidR="00766149" w:rsidRPr="00AC41C6" w:rsidRDefault="00766149" w:rsidP="00AC41C6">
            <w:pPr>
              <w:jc w:val="both"/>
              <w:rPr>
                <w:rFonts w:ascii="Arial" w:hAnsi="Arial" w:cs="Arial"/>
                <w:sz w:val="20"/>
                <w:szCs w:val="20"/>
              </w:rPr>
            </w:pPr>
            <w:r w:rsidRPr="00AC41C6">
              <w:rPr>
                <w:rFonts w:ascii="Arial" w:hAnsi="Arial" w:cs="Arial"/>
                <w:sz w:val="20"/>
                <w:szCs w:val="20"/>
              </w:rPr>
              <w:t>Weight of moisture in the cheese</w:t>
            </w:r>
          </w:p>
        </w:tc>
      </w:tr>
      <w:tr w:rsidR="00766149" w:rsidRPr="00AC41C6" w14:paraId="253F8CCA" w14:textId="77777777" w:rsidTr="004E10F7">
        <w:trPr>
          <w:trHeight w:val="133"/>
        </w:trPr>
        <w:tc>
          <w:tcPr>
            <w:tcW w:w="5497" w:type="dxa"/>
          </w:tcPr>
          <w:p w14:paraId="2596CCE7" w14:textId="77777777" w:rsidR="00766149" w:rsidRPr="00AC41C6" w:rsidRDefault="00766149" w:rsidP="00AC41C6">
            <w:pPr>
              <w:jc w:val="both"/>
              <w:rPr>
                <w:rFonts w:ascii="Arial" w:hAnsi="Arial" w:cs="Arial"/>
                <w:sz w:val="20"/>
                <w:szCs w:val="20"/>
              </w:rPr>
            </w:pPr>
            <w:r w:rsidRPr="00AC41C6">
              <w:rPr>
                <w:rFonts w:ascii="Arial" w:hAnsi="Arial" w:cs="Arial"/>
                <w:sz w:val="20"/>
                <w:szCs w:val="20"/>
              </w:rPr>
              <w:t xml:space="preserve">Total weight of cheese – Weight of fat in the cheese </w:t>
            </w:r>
          </w:p>
        </w:tc>
      </w:tr>
    </w:tbl>
    <w:p w14:paraId="1208F72E" w14:textId="2B29CDFB" w:rsidR="00766149" w:rsidRPr="00AC41C6" w:rsidRDefault="00766149" w:rsidP="00AC41C6">
      <w:pPr>
        <w:jc w:val="both"/>
        <w:rPr>
          <w:rFonts w:ascii="Arial" w:hAnsi="Arial" w:cs="Arial"/>
          <w:sz w:val="20"/>
          <w:szCs w:val="20"/>
        </w:rPr>
      </w:pPr>
      <w:r w:rsidRPr="00AC41C6">
        <w:rPr>
          <w:rFonts w:ascii="Arial" w:hAnsi="Arial" w:cs="Arial"/>
          <w:sz w:val="20"/>
          <w:szCs w:val="20"/>
        </w:rPr>
        <w:tab/>
        <w:t>X 100</w:t>
      </w:r>
    </w:p>
    <w:p w14:paraId="2A2458ED" w14:textId="77777777" w:rsidR="00E434B9" w:rsidRPr="00AC41C6" w:rsidRDefault="00E434B9" w:rsidP="00AC41C6">
      <w:pPr>
        <w:jc w:val="both"/>
        <w:rPr>
          <w:rFonts w:ascii="Arial" w:hAnsi="Arial" w:cs="Arial"/>
          <w:sz w:val="20"/>
          <w:szCs w:val="20"/>
        </w:rPr>
      </w:pPr>
    </w:p>
    <w:p w14:paraId="3A1ACC01" w14:textId="77777777" w:rsidR="00E434B9" w:rsidRPr="00AC41C6" w:rsidRDefault="00E434B9" w:rsidP="00AC41C6">
      <w:pPr>
        <w:jc w:val="both"/>
        <w:rPr>
          <w:rFonts w:ascii="Arial" w:hAnsi="Arial" w:cs="Arial"/>
          <w:sz w:val="20"/>
          <w:szCs w:val="20"/>
        </w:rPr>
      </w:pPr>
    </w:p>
    <w:p w14:paraId="74B3B3C1" w14:textId="77777777" w:rsidR="00E434B9" w:rsidRPr="00AC41C6" w:rsidRDefault="00E434B9" w:rsidP="00AC41C6">
      <w:pPr>
        <w:jc w:val="both"/>
        <w:rPr>
          <w:rFonts w:ascii="Arial" w:hAnsi="Arial" w:cs="Arial"/>
          <w:sz w:val="20"/>
          <w:szCs w:val="20"/>
        </w:rPr>
      </w:pPr>
    </w:p>
    <w:p w14:paraId="7CFF525C" w14:textId="3111032D" w:rsidR="00766149" w:rsidRPr="00E434B9" w:rsidRDefault="00766149" w:rsidP="00E434B9">
      <w:pPr>
        <w:jc w:val="both"/>
        <w:rPr>
          <w:rFonts w:ascii="Arial" w:hAnsi="Arial" w:cs="Arial"/>
          <w:b/>
          <w:bCs/>
          <w:sz w:val="20"/>
          <w:szCs w:val="20"/>
        </w:rPr>
      </w:pPr>
      <w:r w:rsidRPr="00E434B9">
        <w:rPr>
          <w:rFonts w:ascii="Arial" w:hAnsi="Arial" w:cs="Arial"/>
          <w:b/>
          <w:bCs/>
          <w:sz w:val="20"/>
          <w:szCs w:val="20"/>
        </w:rPr>
        <w:t xml:space="preserve">Example: </w:t>
      </w:r>
    </w:p>
    <w:p w14:paraId="6A078B88" w14:textId="2B7A3111" w:rsidR="00766149" w:rsidRDefault="00766149" w:rsidP="00E434B9">
      <w:pPr>
        <w:jc w:val="both"/>
        <w:rPr>
          <w:rFonts w:ascii="Arial" w:hAnsi="Arial" w:cs="Arial"/>
          <w:sz w:val="20"/>
          <w:szCs w:val="20"/>
        </w:rPr>
      </w:pPr>
      <w:r w:rsidRPr="00E434B9">
        <w:rPr>
          <w:rFonts w:ascii="Arial" w:hAnsi="Arial" w:cs="Arial"/>
          <w:sz w:val="20"/>
          <w:szCs w:val="20"/>
        </w:rPr>
        <w:t>The designation of a cheese with moisture on a fat-free basis of 57% which is ripened in a manner similar in which Danablu is ripened would be:</w:t>
      </w:r>
    </w:p>
    <w:p w14:paraId="09B9162C" w14:textId="77777777" w:rsidR="00E434B9" w:rsidRPr="00E434B9" w:rsidRDefault="00E434B9" w:rsidP="00E434B9">
      <w:pPr>
        <w:jc w:val="both"/>
        <w:rPr>
          <w:rFonts w:ascii="Arial" w:hAnsi="Arial" w:cs="Arial"/>
          <w:sz w:val="20"/>
          <w:szCs w:val="20"/>
        </w:rPr>
      </w:pPr>
    </w:p>
    <w:p w14:paraId="5C33DA2A" w14:textId="5E764CFD" w:rsidR="00766149" w:rsidRPr="00E434B9" w:rsidRDefault="00766149" w:rsidP="00E434B9">
      <w:pPr>
        <w:jc w:val="both"/>
        <w:rPr>
          <w:rFonts w:ascii="Arial" w:hAnsi="Arial" w:cs="Arial"/>
          <w:sz w:val="20"/>
          <w:szCs w:val="20"/>
        </w:rPr>
      </w:pPr>
      <w:r w:rsidRPr="00E434B9">
        <w:rPr>
          <w:rFonts w:ascii="Arial" w:hAnsi="Arial" w:cs="Arial"/>
          <w:sz w:val="20"/>
          <w:szCs w:val="20"/>
        </w:rPr>
        <w:t>“Mould ripened firm cheese or firm mould ripened cheese.”</w:t>
      </w:r>
    </w:p>
    <w:p w14:paraId="7B747434" w14:textId="19E58194" w:rsidR="00F00B4E" w:rsidRPr="00800DF5" w:rsidRDefault="00F00B4E" w:rsidP="00800DF5">
      <w:pPr>
        <w:rPr>
          <w:rFonts w:ascii="Arial" w:hAnsi="Arial" w:cs="Arial"/>
          <w:sz w:val="20"/>
          <w:szCs w:val="20"/>
        </w:rPr>
      </w:pPr>
    </w:p>
    <w:p w14:paraId="14A8D03A" w14:textId="5F9A6F4D" w:rsidR="00F00B4E" w:rsidRPr="00AC41C6" w:rsidRDefault="00F00B4E" w:rsidP="00800DF5">
      <w:pPr>
        <w:rPr>
          <w:rFonts w:ascii="Arial" w:hAnsi="Arial" w:cs="Arial"/>
          <w:b/>
          <w:bCs/>
          <w:sz w:val="20"/>
          <w:szCs w:val="20"/>
        </w:rPr>
      </w:pPr>
      <w:r w:rsidRPr="00AC41C6">
        <w:rPr>
          <w:rFonts w:ascii="Arial" w:hAnsi="Arial" w:cs="Arial"/>
          <w:b/>
          <w:bCs/>
          <w:sz w:val="20"/>
          <w:szCs w:val="20"/>
        </w:rPr>
        <w:t>Table (2)</w:t>
      </w:r>
      <w:r w:rsidR="00516489" w:rsidRPr="00AC41C6">
        <w:rPr>
          <w:rFonts w:ascii="Arial" w:hAnsi="Arial" w:cs="Arial"/>
          <w:b/>
          <w:bCs/>
          <w:sz w:val="20"/>
          <w:szCs w:val="20"/>
        </w:rPr>
        <w:t>: Milk Fat content</w:t>
      </w:r>
    </w:p>
    <w:p w14:paraId="375FCB4D" w14:textId="77777777" w:rsidR="00800DF5" w:rsidRPr="00800DF5" w:rsidRDefault="00800DF5" w:rsidP="00800DF5">
      <w:pPr>
        <w:rPr>
          <w:rFonts w:ascii="Arial" w:hAnsi="Arial" w:cs="Arial"/>
          <w:sz w:val="20"/>
          <w:szCs w:val="20"/>
        </w:rPr>
      </w:pPr>
    </w:p>
    <w:tbl>
      <w:tblPr>
        <w:tblStyle w:val="TableGrid"/>
        <w:tblW w:w="0" w:type="auto"/>
        <w:tblLook w:val="04A0" w:firstRow="1" w:lastRow="0" w:firstColumn="1" w:lastColumn="0" w:noHBand="0" w:noVBand="1"/>
      </w:tblPr>
      <w:tblGrid>
        <w:gridCol w:w="4507"/>
        <w:gridCol w:w="4508"/>
      </w:tblGrid>
      <w:tr w:rsidR="00F00B4E" w:rsidRPr="00800DF5" w14:paraId="75891A0C" w14:textId="77777777" w:rsidTr="004E10F7">
        <w:tc>
          <w:tcPr>
            <w:tcW w:w="4507" w:type="dxa"/>
          </w:tcPr>
          <w:p w14:paraId="078695E8" w14:textId="77777777" w:rsidR="00F00B4E" w:rsidRPr="00800DF5" w:rsidRDefault="00F00B4E" w:rsidP="00800DF5">
            <w:pPr>
              <w:rPr>
                <w:rFonts w:ascii="Arial" w:hAnsi="Arial" w:cs="Arial"/>
                <w:b/>
                <w:bCs/>
                <w:sz w:val="20"/>
                <w:szCs w:val="20"/>
              </w:rPr>
            </w:pPr>
            <w:r w:rsidRPr="00800DF5">
              <w:rPr>
                <w:rFonts w:ascii="Arial" w:hAnsi="Arial" w:cs="Arial"/>
                <w:b/>
                <w:bCs/>
                <w:sz w:val="20"/>
                <w:szCs w:val="20"/>
              </w:rPr>
              <w:t>Fat Content</w:t>
            </w:r>
          </w:p>
        </w:tc>
        <w:tc>
          <w:tcPr>
            <w:tcW w:w="4508" w:type="dxa"/>
          </w:tcPr>
          <w:p w14:paraId="513190B4" w14:textId="77777777" w:rsidR="00F00B4E" w:rsidRPr="00800DF5" w:rsidRDefault="00F00B4E" w:rsidP="00800DF5">
            <w:pPr>
              <w:rPr>
                <w:rFonts w:ascii="Arial" w:hAnsi="Arial" w:cs="Arial"/>
                <w:b/>
                <w:bCs/>
                <w:sz w:val="20"/>
                <w:szCs w:val="20"/>
              </w:rPr>
            </w:pPr>
            <w:r w:rsidRPr="00800DF5">
              <w:rPr>
                <w:rFonts w:ascii="Arial" w:hAnsi="Arial" w:cs="Arial"/>
                <w:b/>
                <w:bCs/>
                <w:sz w:val="20"/>
                <w:szCs w:val="20"/>
              </w:rPr>
              <w:t>FDM %</w:t>
            </w:r>
          </w:p>
        </w:tc>
      </w:tr>
      <w:tr w:rsidR="00F00B4E" w:rsidRPr="00800DF5" w14:paraId="76269799" w14:textId="77777777" w:rsidTr="004E10F7">
        <w:tc>
          <w:tcPr>
            <w:tcW w:w="4507" w:type="dxa"/>
          </w:tcPr>
          <w:p w14:paraId="27B93FFD" w14:textId="77777777" w:rsidR="00F00B4E" w:rsidRPr="00800DF5" w:rsidRDefault="00F00B4E" w:rsidP="00800DF5">
            <w:pPr>
              <w:rPr>
                <w:rFonts w:ascii="Arial" w:hAnsi="Arial" w:cs="Arial"/>
                <w:b/>
                <w:bCs/>
                <w:sz w:val="20"/>
                <w:szCs w:val="20"/>
              </w:rPr>
            </w:pPr>
            <w:r w:rsidRPr="00800DF5">
              <w:rPr>
                <w:rFonts w:ascii="Arial" w:hAnsi="Arial" w:cs="Arial"/>
                <w:b/>
                <w:bCs/>
                <w:sz w:val="20"/>
                <w:szCs w:val="20"/>
              </w:rPr>
              <w:t>High fat</w:t>
            </w:r>
          </w:p>
        </w:tc>
        <w:tc>
          <w:tcPr>
            <w:tcW w:w="4508" w:type="dxa"/>
          </w:tcPr>
          <w:p w14:paraId="08D889AE" w14:textId="77777777" w:rsidR="00F00B4E" w:rsidRPr="00800DF5" w:rsidRDefault="00F00B4E" w:rsidP="00800DF5">
            <w:pPr>
              <w:rPr>
                <w:rFonts w:ascii="Arial" w:hAnsi="Arial" w:cs="Arial"/>
                <w:sz w:val="20"/>
                <w:szCs w:val="20"/>
              </w:rPr>
            </w:pPr>
            <w:r w:rsidRPr="00800DF5">
              <w:rPr>
                <w:rFonts w:ascii="Arial" w:hAnsi="Arial" w:cs="Arial"/>
                <w:sz w:val="20"/>
                <w:szCs w:val="20"/>
              </w:rPr>
              <w:t>above or equal to 60%</w:t>
            </w:r>
          </w:p>
        </w:tc>
      </w:tr>
      <w:tr w:rsidR="00F00B4E" w:rsidRPr="00800DF5" w14:paraId="30882626" w14:textId="77777777" w:rsidTr="004E10F7">
        <w:tc>
          <w:tcPr>
            <w:tcW w:w="4507" w:type="dxa"/>
          </w:tcPr>
          <w:p w14:paraId="4192BC0C" w14:textId="77777777" w:rsidR="00F00B4E" w:rsidRPr="00800DF5" w:rsidRDefault="00F00B4E" w:rsidP="00800DF5">
            <w:pPr>
              <w:rPr>
                <w:rFonts w:ascii="Arial" w:hAnsi="Arial" w:cs="Arial"/>
                <w:b/>
                <w:bCs/>
                <w:sz w:val="20"/>
                <w:szCs w:val="20"/>
              </w:rPr>
            </w:pPr>
            <w:r w:rsidRPr="00800DF5">
              <w:rPr>
                <w:rFonts w:ascii="Arial" w:hAnsi="Arial" w:cs="Arial"/>
                <w:b/>
                <w:bCs/>
                <w:sz w:val="20"/>
                <w:szCs w:val="20"/>
              </w:rPr>
              <w:t>Full fat</w:t>
            </w:r>
          </w:p>
        </w:tc>
        <w:tc>
          <w:tcPr>
            <w:tcW w:w="4508" w:type="dxa"/>
          </w:tcPr>
          <w:p w14:paraId="3544EEC1" w14:textId="77777777" w:rsidR="00F00B4E" w:rsidRPr="00800DF5" w:rsidRDefault="00F00B4E" w:rsidP="00800DF5">
            <w:pPr>
              <w:rPr>
                <w:rFonts w:ascii="Arial" w:hAnsi="Arial" w:cs="Arial"/>
                <w:sz w:val="20"/>
                <w:szCs w:val="20"/>
              </w:rPr>
            </w:pPr>
            <w:r w:rsidRPr="00800DF5">
              <w:rPr>
                <w:rFonts w:ascii="Arial" w:hAnsi="Arial" w:cs="Arial"/>
                <w:sz w:val="20"/>
                <w:szCs w:val="20"/>
              </w:rPr>
              <w:t>above or equal to 45% and less than 60%</w:t>
            </w:r>
          </w:p>
        </w:tc>
      </w:tr>
      <w:tr w:rsidR="00F00B4E" w:rsidRPr="00800DF5" w14:paraId="5209DC83" w14:textId="77777777" w:rsidTr="004E10F7">
        <w:tc>
          <w:tcPr>
            <w:tcW w:w="4507" w:type="dxa"/>
          </w:tcPr>
          <w:p w14:paraId="722C56F2" w14:textId="77777777" w:rsidR="00F00B4E" w:rsidRPr="00800DF5" w:rsidRDefault="00F00B4E" w:rsidP="00800DF5">
            <w:pPr>
              <w:rPr>
                <w:rFonts w:ascii="Arial" w:hAnsi="Arial" w:cs="Arial"/>
                <w:b/>
                <w:bCs/>
                <w:sz w:val="20"/>
                <w:szCs w:val="20"/>
              </w:rPr>
            </w:pPr>
            <w:r w:rsidRPr="00800DF5">
              <w:rPr>
                <w:rFonts w:ascii="Arial" w:hAnsi="Arial" w:cs="Arial"/>
                <w:b/>
                <w:bCs/>
                <w:sz w:val="20"/>
                <w:szCs w:val="20"/>
              </w:rPr>
              <w:t>Medium fat</w:t>
            </w:r>
          </w:p>
        </w:tc>
        <w:tc>
          <w:tcPr>
            <w:tcW w:w="4508" w:type="dxa"/>
          </w:tcPr>
          <w:p w14:paraId="2A106545" w14:textId="77777777" w:rsidR="00F00B4E" w:rsidRPr="00800DF5" w:rsidRDefault="00F00B4E" w:rsidP="00800DF5">
            <w:pPr>
              <w:rPr>
                <w:rFonts w:ascii="Arial" w:hAnsi="Arial" w:cs="Arial"/>
                <w:sz w:val="20"/>
                <w:szCs w:val="20"/>
              </w:rPr>
            </w:pPr>
            <w:r w:rsidRPr="00800DF5">
              <w:rPr>
                <w:rFonts w:ascii="Arial" w:hAnsi="Arial" w:cs="Arial"/>
                <w:sz w:val="20"/>
                <w:szCs w:val="20"/>
              </w:rPr>
              <w:t>above or equal to 25% and less than 45%)</w:t>
            </w:r>
          </w:p>
        </w:tc>
      </w:tr>
      <w:tr w:rsidR="00F00B4E" w:rsidRPr="00800DF5" w14:paraId="4D9D5688" w14:textId="77777777" w:rsidTr="004E10F7">
        <w:tc>
          <w:tcPr>
            <w:tcW w:w="4507" w:type="dxa"/>
          </w:tcPr>
          <w:p w14:paraId="5F5D5C43" w14:textId="77777777" w:rsidR="00F00B4E" w:rsidRPr="00800DF5" w:rsidRDefault="00F00B4E" w:rsidP="00800DF5">
            <w:pPr>
              <w:rPr>
                <w:rFonts w:ascii="Arial" w:hAnsi="Arial" w:cs="Arial"/>
                <w:b/>
                <w:bCs/>
                <w:sz w:val="20"/>
                <w:szCs w:val="20"/>
              </w:rPr>
            </w:pPr>
            <w:r w:rsidRPr="00800DF5">
              <w:rPr>
                <w:rFonts w:ascii="Arial" w:hAnsi="Arial" w:cs="Arial"/>
                <w:b/>
                <w:bCs/>
                <w:sz w:val="20"/>
                <w:szCs w:val="20"/>
              </w:rPr>
              <w:t>Partially skimmed</w:t>
            </w:r>
          </w:p>
        </w:tc>
        <w:tc>
          <w:tcPr>
            <w:tcW w:w="4508" w:type="dxa"/>
          </w:tcPr>
          <w:p w14:paraId="1BA96BE8" w14:textId="77777777" w:rsidR="00F00B4E" w:rsidRPr="00800DF5" w:rsidRDefault="00F00B4E" w:rsidP="00800DF5">
            <w:pPr>
              <w:rPr>
                <w:rFonts w:ascii="Arial" w:hAnsi="Arial" w:cs="Arial"/>
                <w:sz w:val="20"/>
                <w:szCs w:val="20"/>
              </w:rPr>
            </w:pPr>
            <w:r w:rsidRPr="00800DF5">
              <w:rPr>
                <w:rFonts w:ascii="Arial" w:hAnsi="Arial" w:cs="Arial"/>
                <w:sz w:val="20"/>
                <w:szCs w:val="20"/>
              </w:rPr>
              <w:t>above or equal to 10% and less than 25%)</w:t>
            </w:r>
          </w:p>
        </w:tc>
      </w:tr>
      <w:tr w:rsidR="00F00B4E" w:rsidRPr="00800DF5" w14:paraId="56088CC8" w14:textId="77777777" w:rsidTr="004E10F7">
        <w:tc>
          <w:tcPr>
            <w:tcW w:w="4507" w:type="dxa"/>
          </w:tcPr>
          <w:p w14:paraId="280D828A" w14:textId="77777777" w:rsidR="00F00B4E" w:rsidRPr="00800DF5" w:rsidRDefault="00F00B4E" w:rsidP="00800DF5">
            <w:pPr>
              <w:rPr>
                <w:rFonts w:ascii="Arial" w:hAnsi="Arial" w:cs="Arial"/>
                <w:b/>
                <w:bCs/>
                <w:sz w:val="20"/>
                <w:szCs w:val="20"/>
              </w:rPr>
            </w:pPr>
            <w:r w:rsidRPr="00800DF5">
              <w:rPr>
                <w:rFonts w:ascii="Arial" w:hAnsi="Arial" w:cs="Arial"/>
                <w:b/>
                <w:bCs/>
                <w:sz w:val="20"/>
                <w:szCs w:val="20"/>
              </w:rPr>
              <w:lastRenderedPageBreak/>
              <w:t>Skim</w:t>
            </w:r>
          </w:p>
        </w:tc>
        <w:tc>
          <w:tcPr>
            <w:tcW w:w="4508" w:type="dxa"/>
          </w:tcPr>
          <w:p w14:paraId="2955A786" w14:textId="77777777" w:rsidR="00F00B4E" w:rsidRPr="00800DF5" w:rsidRDefault="00F00B4E" w:rsidP="00800DF5">
            <w:pPr>
              <w:rPr>
                <w:rFonts w:ascii="Arial" w:hAnsi="Arial" w:cs="Arial"/>
                <w:sz w:val="20"/>
                <w:szCs w:val="20"/>
              </w:rPr>
            </w:pPr>
            <w:r w:rsidRPr="00800DF5">
              <w:rPr>
                <w:rFonts w:ascii="Arial" w:hAnsi="Arial" w:cs="Arial"/>
                <w:sz w:val="20"/>
                <w:szCs w:val="20"/>
              </w:rPr>
              <w:t>FDM is less than 10%)</w:t>
            </w:r>
          </w:p>
        </w:tc>
      </w:tr>
    </w:tbl>
    <w:p w14:paraId="16A9B4B7" w14:textId="1B78E181" w:rsidR="00F00B4E" w:rsidRDefault="00F00B4E" w:rsidP="00800DF5">
      <w:pPr>
        <w:rPr>
          <w:rFonts w:ascii="Arial" w:hAnsi="Arial" w:cs="Arial"/>
          <w:sz w:val="20"/>
          <w:szCs w:val="20"/>
        </w:rPr>
      </w:pPr>
    </w:p>
    <w:p w14:paraId="076FDDD8" w14:textId="3E15E204" w:rsidR="00D50318" w:rsidRPr="00800DF5" w:rsidRDefault="00D50318" w:rsidP="00800DF5">
      <w:pPr>
        <w:rPr>
          <w:rFonts w:ascii="Arial" w:hAnsi="Arial" w:cs="Arial"/>
          <w:sz w:val="20"/>
          <w:szCs w:val="20"/>
        </w:rPr>
      </w:pPr>
      <w:r w:rsidRPr="0069597C">
        <w:rPr>
          <w:rFonts w:ascii="Arial" w:hAnsi="Arial" w:cs="Arial"/>
          <w:b/>
          <w:sz w:val="20"/>
          <w:szCs w:val="20"/>
        </w:rPr>
        <w:t>Note:</w:t>
      </w:r>
      <w:r w:rsidR="0069597C" w:rsidRPr="0069597C">
        <w:rPr>
          <w:rFonts w:ascii="Arial" w:hAnsi="Arial" w:cs="Arial"/>
          <w:sz w:val="20"/>
          <w:szCs w:val="20"/>
        </w:rPr>
        <w:t xml:space="preserve"> FDM %</w:t>
      </w:r>
      <w:r w:rsidR="0069597C">
        <w:rPr>
          <w:rFonts w:ascii="Arial" w:hAnsi="Arial" w:cs="Arial"/>
          <w:sz w:val="20"/>
          <w:szCs w:val="20"/>
        </w:rPr>
        <w:t xml:space="preserve"> means </w:t>
      </w:r>
      <w:r w:rsidR="0069597C" w:rsidRPr="0069597C">
        <w:rPr>
          <w:rFonts w:ascii="Arial" w:hAnsi="Arial" w:cs="Arial"/>
          <w:sz w:val="20"/>
          <w:szCs w:val="20"/>
        </w:rPr>
        <w:t>fat in the dry matter”</w:t>
      </w:r>
    </w:p>
    <w:p w14:paraId="738980F8" w14:textId="77777777" w:rsidR="00AA665C" w:rsidRPr="00800DF5" w:rsidRDefault="00AA665C" w:rsidP="00800DF5">
      <w:pPr>
        <w:rPr>
          <w:rFonts w:ascii="Arial" w:hAnsi="Arial" w:cs="Arial"/>
          <w:sz w:val="20"/>
          <w:szCs w:val="20"/>
        </w:rPr>
      </w:pPr>
    </w:p>
    <w:p w14:paraId="35CA1053" w14:textId="042CDB3D" w:rsidR="0076696C" w:rsidRDefault="003824D7" w:rsidP="00C93E6B">
      <w:pPr>
        <w:pStyle w:val="H10"/>
      </w:pPr>
      <w:bookmarkStart w:id="23" w:name="_Toc127949404"/>
      <w:r>
        <w:t>5</w:t>
      </w:r>
      <w:r w:rsidR="00C93E6B">
        <w:tab/>
      </w:r>
      <w:r>
        <w:t>F</w:t>
      </w:r>
      <w:r w:rsidR="007E67EF">
        <w:t>ood Additives</w:t>
      </w:r>
      <w:bookmarkEnd w:id="23"/>
    </w:p>
    <w:p w14:paraId="760B2BFE" w14:textId="77777777" w:rsidR="00800DF5" w:rsidRPr="00800DF5" w:rsidRDefault="00800DF5" w:rsidP="00800DF5">
      <w:pPr>
        <w:jc w:val="both"/>
        <w:rPr>
          <w:rFonts w:ascii="Arial" w:hAnsi="Arial" w:cs="Arial"/>
          <w:sz w:val="20"/>
          <w:szCs w:val="20"/>
        </w:rPr>
      </w:pPr>
    </w:p>
    <w:p w14:paraId="6EEF2E7D" w14:textId="42A2AE72" w:rsidR="00054B4A" w:rsidRPr="00800DF5" w:rsidRDefault="00556492" w:rsidP="00800DF5">
      <w:pPr>
        <w:jc w:val="both"/>
        <w:rPr>
          <w:rFonts w:ascii="Arial" w:hAnsi="Arial" w:cs="Arial"/>
          <w:sz w:val="20"/>
          <w:szCs w:val="20"/>
        </w:rPr>
      </w:pPr>
      <w:r w:rsidRPr="00800DF5">
        <w:rPr>
          <w:rFonts w:ascii="Arial" w:hAnsi="Arial" w:cs="Arial"/>
          <w:sz w:val="20"/>
          <w:szCs w:val="20"/>
        </w:rPr>
        <w:t>F</w:t>
      </w:r>
      <w:r w:rsidR="00587315" w:rsidRPr="00800DF5">
        <w:rPr>
          <w:rFonts w:ascii="Arial" w:hAnsi="Arial" w:cs="Arial"/>
          <w:sz w:val="20"/>
          <w:szCs w:val="20"/>
        </w:rPr>
        <w:t>ood additives</w:t>
      </w:r>
      <w:r w:rsidR="00F0141F" w:rsidRPr="00800DF5">
        <w:rPr>
          <w:rFonts w:ascii="Arial" w:hAnsi="Arial" w:cs="Arial"/>
          <w:sz w:val="20"/>
          <w:szCs w:val="20"/>
        </w:rPr>
        <w:t xml:space="preserve"> may be used and only within the limits specified</w:t>
      </w:r>
      <w:r w:rsidR="006A1BDB" w:rsidRPr="00800DF5">
        <w:rPr>
          <w:rFonts w:ascii="Arial" w:hAnsi="Arial" w:cs="Arial"/>
          <w:sz w:val="20"/>
          <w:szCs w:val="20"/>
        </w:rPr>
        <w:t xml:space="preserve"> </w:t>
      </w:r>
      <w:r w:rsidR="00587315" w:rsidRPr="00800DF5">
        <w:rPr>
          <w:rFonts w:ascii="Arial" w:hAnsi="Arial" w:cs="Arial"/>
          <w:sz w:val="20"/>
          <w:szCs w:val="20"/>
        </w:rPr>
        <w:t xml:space="preserve">in </w:t>
      </w:r>
      <w:r w:rsidR="0093342C" w:rsidRPr="00800DF5">
        <w:rPr>
          <w:rFonts w:ascii="Arial" w:hAnsi="Arial" w:cs="Arial"/>
          <w:sz w:val="20"/>
          <w:szCs w:val="20"/>
        </w:rPr>
        <w:t>G</w:t>
      </w:r>
      <w:r w:rsidR="00021344" w:rsidRPr="00800DF5">
        <w:rPr>
          <w:rFonts w:ascii="Arial" w:hAnsi="Arial" w:cs="Arial"/>
          <w:sz w:val="20"/>
          <w:szCs w:val="20"/>
        </w:rPr>
        <w:t>eneral Standard for Food Additives</w:t>
      </w:r>
      <w:r w:rsidR="0093342C" w:rsidRPr="00800DF5">
        <w:rPr>
          <w:rFonts w:ascii="Arial" w:hAnsi="Arial" w:cs="Arial"/>
          <w:sz w:val="20"/>
          <w:szCs w:val="20"/>
        </w:rPr>
        <w:t xml:space="preserve"> </w:t>
      </w:r>
      <w:r w:rsidR="00820C80" w:rsidRPr="00800DF5">
        <w:rPr>
          <w:rFonts w:ascii="Arial" w:hAnsi="Arial" w:cs="Arial"/>
          <w:sz w:val="20"/>
          <w:szCs w:val="20"/>
        </w:rPr>
        <w:t>CODEX STAN 192</w:t>
      </w:r>
      <w:r w:rsidR="00C5278E" w:rsidRPr="00800DF5">
        <w:rPr>
          <w:rFonts w:ascii="Arial" w:hAnsi="Arial" w:cs="Arial"/>
          <w:sz w:val="20"/>
          <w:szCs w:val="20"/>
        </w:rPr>
        <w:t>–</w:t>
      </w:r>
      <w:r w:rsidR="006A1BDB" w:rsidRPr="00800DF5">
        <w:rPr>
          <w:rFonts w:ascii="Arial" w:hAnsi="Arial" w:cs="Arial"/>
          <w:sz w:val="20"/>
          <w:szCs w:val="20"/>
        </w:rPr>
        <w:t xml:space="preserve"> </w:t>
      </w:r>
      <w:r w:rsidR="00C5278E" w:rsidRPr="00800DF5">
        <w:rPr>
          <w:rFonts w:ascii="Arial" w:hAnsi="Arial" w:cs="Arial"/>
          <w:sz w:val="20"/>
          <w:szCs w:val="20"/>
        </w:rPr>
        <w:t>Category 01.6</w:t>
      </w:r>
      <w:r w:rsidR="00EE25D7" w:rsidRPr="00800DF5">
        <w:rPr>
          <w:rFonts w:ascii="Arial" w:hAnsi="Arial" w:cs="Arial"/>
          <w:sz w:val="20"/>
          <w:szCs w:val="20"/>
        </w:rPr>
        <w:t xml:space="preserve">.1 </w:t>
      </w:r>
      <w:r w:rsidR="009931FD" w:rsidRPr="00800DF5">
        <w:rPr>
          <w:rFonts w:ascii="Arial" w:hAnsi="Arial" w:cs="Arial"/>
          <w:sz w:val="20"/>
          <w:szCs w:val="20"/>
        </w:rPr>
        <w:t>(</w:t>
      </w:r>
      <w:r w:rsidR="00C93E6B" w:rsidRPr="00800DF5">
        <w:rPr>
          <w:rFonts w:ascii="Arial" w:hAnsi="Arial" w:cs="Arial"/>
          <w:sz w:val="20"/>
          <w:szCs w:val="20"/>
        </w:rPr>
        <w:t>unripened</w:t>
      </w:r>
      <w:r w:rsidR="009931FD" w:rsidRPr="00800DF5">
        <w:rPr>
          <w:rFonts w:ascii="Arial" w:hAnsi="Arial" w:cs="Arial"/>
          <w:sz w:val="20"/>
          <w:szCs w:val="20"/>
        </w:rPr>
        <w:t xml:space="preserve"> cheese) </w:t>
      </w:r>
      <w:r w:rsidR="00EE25D7" w:rsidRPr="00800DF5">
        <w:rPr>
          <w:rFonts w:ascii="Arial" w:hAnsi="Arial" w:cs="Arial"/>
          <w:sz w:val="20"/>
          <w:szCs w:val="20"/>
        </w:rPr>
        <w:t>&amp; 01.6.2</w:t>
      </w:r>
      <w:r w:rsidR="00393536" w:rsidRPr="00800DF5">
        <w:rPr>
          <w:rFonts w:ascii="Arial" w:hAnsi="Arial" w:cs="Arial"/>
          <w:sz w:val="20"/>
          <w:szCs w:val="20"/>
        </w:rPr>
        <w:t xml:space="preserve"> </w:t>
      </w:r>
      <w:r w:rsidR="009931FD" w:rsidRPr="00800DF5">
        <w:rPr>
          <w:rFonts w:ascii="Arial" w:hAnsi="Arial" w:cs="Arial"/>
          <w:sz w:val="20"/>
          <w:szCs w:val="20"/>
        </w:rPr>
        <w:t xml:space="preserve">(ripened cheese) </w:t>
      </w:r>
      <w:r w:rsidR="00393536" w:rsidRPr="00800DF5">
        <w:rPr>
          <w:rFonts w:ascii="Arial" w:hAnsi="Arial" w:cs="Arial"/>
          <w:sz w:val="20"/>
          <w:szCs w:val="20"/>
        </w:rPr>
        <w:t>and table 3</w:t>
      </w:r>
    </w:p>
    <w:p w14:paraId="156F8E49" w14:textId="77777777" w:rsidR="00221E82" w:rsidRPr="00800DF5" w:rsidRDefault="00221E82" w:rsidP="00800DF5">
      <w:pPr>
        <w:jc w:val="both"/>
        <w:rPr>
          <w:rFonts w:ascii="Arial" w:hAnsi="Arial" w:cs="Arial"/>
          <w:sz w:val="20"/>
          <w:szCs w:val="20"/>
        </w:rPr>
      </w:pPr>
    </w:p>
    <w:p w14:paraId="585165B1" w14:textId="26E05DB1" w:rsidR="00221E82" w:rsidRDefault="00221E82" w:rsidP="00C93E6B">
      <w:pPr>
        <w:pStyle w:val="H10"/>
      </w:pPr>
      <w:bookmarkStart w:id="24" w:name="_Toc127949405"/>
      <w:r w:rsidRPr="00221E82">
        <w:t>6</w:t>
      </w:r>
      <w:r w:rsidR="00C93E6B">
        <w:tab/>
      </w:r>
      <w:r w:rsidRPr="00221E82">
        <w:t>C</w:t>
      </w:r>
      <w:r w:rsidR="007E67EF">
        <w:t>ontaminants</w:t>
      </w:r>
      <w:bookmarkEnd w:id="24"/>
    </w:p>
    <w:p w14:paraId="1E42B528" w14:textId="77777777" w:rsidR="00E434B9" w:rsidRPr="00800DF5" w:rsidRDefault="00E434B9" w:rsidP="00800DF5">
      <w:pPr>
        <w:jc w:val="both"/>
        <w:rPr>
          <w:rFonts w:ascii="Arial" w:hAnsi="Arial" w:cs="Arial"/>
          <w:sz w:val="20"/>
          <w:szCs w:val="20"/>
        </w:rPr>
      </w:pPr>
    </w:p>
    <w:p w14:paraId="3D246AC2" w14:textId="3C56C9A1" w:rsidR="00556492" w:rsidRPr="00800DF5" w:rsidRDefault="0099038E" w:rsidP="00800DF5">
      <w:pPr>
        <w:jc w:val="both"/>
        <w:rPr>
          <w:rFonts w:ascii="Arial" w:hAnsi="Arial" w:cs="Arial"/>
          <w:sz w:val="20"/>
          <w:szCs w:val="20"/>
        </w:rPr>
      </w:pPr>
      <w:r>
        <w:rPr>
          <w:rFonts w:ascii="Arial" w:hAnsi="Arial" w:cs="Arial"/>
          <w:sz w:val="20"/>
          <w:szCs w:val="20"/>
        </w:rPr>
        <w:t xml:space="preserve">6.1 </w:t>
      </w:r>
      <w:r w:rsidR="00556492" w:rsidRPr="00800DF5">
        <w:rPr>
          <w:rFonts w:ascii="Arial" w:hAnsi="Arial" w:cs="Arial"/>
          <w:sz w:val="20"/>
          <w:szCs w:val="20"/>
        </w:rPr>
        <w:t xml:space="preserve">The products covered by this Standard shall comply with the Maximum Levels for contaminants that are specified for the product in the General Standard for Contaminants and Toxins in Food and Feed (CXS 193-1995). </w:t>
      </w:r>
    </w:p>
    <w:p w14:paraId="3CE745DB" w14:textId="0E07D3EA" w:rsidR="0076696C" w:rsidRDefault="0076696C" w:rsidP="00800DF5">
      <w:pPr>
        <w:jc w:val="both"/>
        <w:rPr>
          <w:rFonts w:ascii="Arial" w:hAnsi="Arial" w:cs="Arial"/>
          <w:sz w:val="20"/>
          <w:szCs w:val="20"/>
        </w:rPr>
      </w:pPr>
    </w:p>
    <w:p w14:paraId="2AE45D6B" w14:textId="34010C9B" w:rsidR="0099038E" w:rsidRPr="0099038E" w:rsidRDefault="0099038E" w:rsidP="0099038E">
      <w:pPr>
        <w:jc w:val="both"/>
        <w:rPr>
          <w:rFonts w:ascii="Arial" w:hAnsi="Arial" w:cs="Arial"/>
          <w:b/>
          <w:sz w:val="20"/>
          <w:szCs w:val="20"/>
        </w:rPr>
      </w:pPr>
      <w:r>
        <w:rPr>
          <w:rFonts w:ascii="Arial" w:hAnsi="Arial" w:cs="Arial"/>
          <w:b/>
          <w:sz w:val="20"/>
          <w:szCs w:val="20"/>
        </w:rPr>
        <w:t xml:space="preserve">6.2 </w:t>
      </w:r>
      <w:r w:rsidRPr="0099038E">
        <w:rPr>
          <w:rFonts w:ascii="Arial" w:hAnsi="Arial" w:cs="Arial"/>
          <w:b/>
          <w:sz w:val="20"/>
          <w:szCs w:val="20"/>
        </w:rPr>
        <w:t>Mycotoxins</w:t>
      </w:r>
    </w:p>
    <w:p w14:paraId="15E0A100" w14:textId="77777777" w:rsidR="0099038E" w:rsidRPr="0099038E" w:rsidRDefault="0099038E" w:rsidP="0099038E">
      <w:pPr>
        <w:jc w:val="both"/>
        <w:rPr>
          <w:rFonts w:ascii="Arial" w:hAnsi="Arial" w:cs="Arial"/>
          <w:sz w:val="20"/>
          <w:szCs w:val="20"/>
        </w:rPr>
      </w:pPr>
    </w:p>
    <w:p w14:paraId="5D597825" w14:textId="19986DA7" w:rsidR="0099038E" w:rsidRDefault="0099038E" w:rsidP="0099038E">
      <w:pPr>
        <w:jc w:val="both"/>
        <w:rPr>
          <w:rFonts w:ascii="Arial" w:hAnsi="Arial" w:cs="Arial"/>
          <w:sz w:val="20"/>
          <w:szCs w:val="20"/>
        </w:rPr>
      </w:pPr>
      <w:r w:rsidRPr="0099038E">
        <w:rPr>
          <w:rFonts w:ascii="Arial" w:hAnsi="Arial" w:cs="Arial"/>
          <w:sz w:val="20"/>
          <w:szCs w:val="20"/>
        </w:rPr>
        <w:t>When tested in accordance with ISO 14501, the level of aflatoxin M1 shall not (exceed 0.50 μg/kg.)</w:t>
      </w:r>
    </w:p>
    <w:p w14:paraId="07B3570B" w14:textId="77777777" w:rsidR="0099038E" w:rsidRPr="00800DF5" w:rsidRDefault="0099038E" w:rsidP="0099038E">
      <w:pPr>
        <w:jc w:val="both"/>
        <w:rPr>
          <w:rFonts w:ascii="Arial" w:hAnsi="Arial" w:cs="Arial"/>
          <w:sz w:val="20"/>
          <w:szCs w:val="20"/>
        </w:rPr>
      </w:pPr>
    </w:p>
    <w:p w14:paraId="56FD0E1D" w14:textId="5775D02D" w:rsidR="00AA665C" w:rsidRDefault="00621BCB" w:rsidP="00C93E6B">
      <w:pPr>
        <w:pStyle w:val="H10"/>
      </w:pPr>
      <w:bookmarkStart w:id="25" w:name="_Toc127949406"/>
      <w:r w:rsidRPr="00FC2076">
        <w:t>7</w:t>
      </w:r>
      <w:r w:rsidR="00C93E6B">
        <w:tab/>
      </w:r>
      <w:r w:rsidR="007E67EF" w:rsidRPr="00650267">
        <w:t>Hygiene</w:t>
      </w:r>
      <w:bookmarkEnd w:id="25"/>
    </w:p>
    <w:p w14:paraId="167DE270" w14:textId="77777777" w:rsidR="00800DF5" w:rsidRPr="00800DF5" w:rsidRDefault="00800DF5" w:rsidP="00800DF5">
      <w:pPr>
        <w:jc w:val="both"/>
        <w:rPr>
          <w:rFonts w:ascii="Arial" w:hAnsi="Arial" w:cs="Arial"/>
          <w:sz w:val="20"/>
          <w:szCs w:val="20"/>
        </w:rPr>
      </w:pPr>
    </w:p>
    <w:p w14:paraId="36C60A2C" w14:textId="3FCF8068" w:rsidR="006D0E97" w:rsidRPr="00800DF5" w:rsidRDefault="006D0E97" w:rsidP="00800DF5">
      <w:pPr>
        <w:jc w:val="both"/>
        <w:rPr>
          <w:rFonts w:ascii="Arial" w:hAnsi="Arial" w:cs="Arial"/>
          <w:sz w:val="20"/>
          <w:szCs w:val="20"/>
        </w:rPr>
      </w:pPr>
      <w:r w:rsidRPr="00800DF5">
        <w:rPr>
          <w:rFonts w:ascii="Arial" w:hAnsi="Arial" w:cs="Arial"/>
          <w:sz w:val="20"/>
          <w:szCs w:val="20"/>
        </w:rPr>
        <w:t>It is recommended that the products covered by the provisions of this standard be prepared and handled in accordance with the appropriate sections of the General Principles of Food Hygiene (CXC 1-1969), the Code of Hygienic Practice for Milk and Milk Products (CXC 57-2004) and other relevant Codex texts such as Codes of Hygienic Practice and Codes of Practice. The products should comply with any microbiological criteria established in accordance with the Principles and Guidelines for the Establishment and Application of Microbiological Criteria Related to Foods (CXG 21-1997).</w:t>
      </w:r>
    </w:p>
    <w:p w14:paraId="13D44E1F" w14:textId="002B640A" w:rsidR="00AA665C" w:rsidRPr="00800DF5" w:rsidRDefault="00AA665C" w:rsidP="00800DF5">
      <w:pPr>
        <w:jc w:val="both"/>
        <w:rPr>
          <w:rFonts w:ascii="Arial" w:hAnsi="Arial" w:cs="Arial"/>
          <w:sz w:val="20"/>
          <w:szCs w:val="20"/>
        </w:rPr>
      </w:pPr>
    </w:p>
    <w:tbl>
      <w:tblPr>
        <w:tblStyle w:val="TableGrid"/>
        <w:tblW w:w="10107" w:type="dxa"/>
        <w:tblInd w:w="-289" w:type="dxa"/>
        <w:tblLayout w:type="fixed"/>
        <w:tblLook w:val="04A0" w:firstRow="1" w:lastRow="0" w:firstColumn="1" w:lastColumn="0" w:noHBand="0" w:noVBand="1"/>
      </w:tblPr>
      <w:tblGrid>
        <w:gridCol w:w="1651"/>
        <w:gridCol w:w="1651"/>
        <w:gridCol w:w="1193"/>
        <w:gridCol w:w="956"/>
        <w:gridCol w:w="776"/>
        <w:gridCol w:w="776"/>
        <w:gridCol w:w="1552"/>
        <w:gridCol w:w="1552"/>
      </w:tblGrid>
      <w:tr w:rsidR="00114122" w:rsidRPr="00800DF5" w14:paraId="0505A929" w14:textId="53F8D231" w:rsidTr="00800DF5">
        <w:trPr>
          <w:trHeight w:val="350"/>
        </w:trPr>
        <w:tc>
          <w:tcPr>
            <w:tcW w:w="1651" w:type="dxa"/>
            <w:vMerge w:val="restart"/>
            <w:tcBorders>
              <w:top w:val="single" w:sz="4" w:space="0" w:color="auto"/>
              <w:left w:val="single" w:sz="4" w:space="0" w:color="auto"/>
              <w:bottom w:val="single" w:sz="4" w:space="0" w:color="auto"/>
              <w:right w:val="single" w:sz="4" w:space="0" w:color="auto"/>
            </w:tcBorders>
            <w:hideMark/>
          </w:tcPr>
          <w:p w14:paraId="7E48BA80" w14:textId="77777777" w:rsidR="00114122" w:rsidRPr="00800DF5" w:rsidRDefault="00114122" w:rsidP="00800DF5">
            <w:pPr>
              <w:jc w:val="both"/>
              <w:rPr>
                <w:rFonts w:ascii="Arial" w:hAnsi="Arial" w:cs="Arial"/>
                <w:b/>
                <w:bCs/>
                <w:sz w:val="20"/>
                <w:szCs w:val="20"/>
              </w:rPr>
            </w:pPr>
            <w:r w:rsidRPr="00800DF5">
              <w:rPr>
                <w:rFonts w:ascii="Arial" w:hAnsi="Arial" w:cs="Arial"/>
                <w:b/>
                <w:bCs/>
                <w:sz w:val="20"/>
                <w:szCs w:val="20"/>
              </w:rPr>
              <w:t>Food Category</w:t>
            </w:r>
          </w:p>
        </w:tc>
        <w:tc>
          <w:tcPr>
            <w:tcW w:w="1651" w:type="dxa"/>
            <w:vMerge w:val="restart"/>
            <w:tcBorders>
              <w:top w:val="single" w:sz="4" w:space="0" w:color="auto"/>
              <w:left w:val="single" w:sz="4" w:space="0" w:color="auto"/>
              <w:bottom w:val="single" w:sz="4" w:space="0" w:color="auto"/>
              <w:right w:val="single" w:sz="4" w:space="0" w:color="auto"/>
            </w:tcBorders>
            <w:hideMark/>
          </w:tcPr>
          <w:p w14:paraId="4727AF3E" w14:textId="77777777" w:rsidR="00114122" w:rsidRPr="00800DF5" w:rsidRDefault="00114122" w:rsidP="00800DF5">
            <w:pPr>
              <w:jc w:val="both"/>
              <w:rPr>
                <w:rFonts w:ascii="Arial" w:hAnsi="Arial" w:cs="Arial"/>
                <w:b/>
                <w:bCs/>
                <w:sz w:val="20"/>
                <w:szCs w:val="20"/>
              </w:rPr>
            </w:pPr>
            <w:r w:rsidRPr="00800DF5">
              <w:rPr>
                <w:rFonts w:ascii="Arial" w:hAnsi="Arial" w:cs="Arial"/>
                <w:b/>
                <w:bCs/>
                <w:sz w:val="20"/>
                <w:szCs w:val="20"/>
              </w:rPr>
              <w:t>Micro-organisms</w:t>
            </w:r>
          </w:p>
        </w:tc>
        <w:tc>
          <w:tcPr>
            <w:tcW w:w="2149" w:type="dxa"/>
            <w:gridSpan w:val="2"/>
            <w:tcBorders>
              <w:top w:val="single" w:sz="4" w:space="0" w:color="auto"/>
              <w:left w:val="single" w:sz="4" w:space="0" w:color="auto"/>
              <w:bottom w:val="single" w:sz="4" w:space="0" w:color="auto"/>
              <w:right w:val="single" w:sz="4" w:space="0" w:color="auto"/>
            </w:tcBorders>
            <w:hideMark/>
          </w:tcPr>
          <w:p w14:paraId="587AC958" w14:textId="77777777" w:rsidR="00114122" w:rsidRPr="00800DF5" w:rsidRDefault="00114122" w:rsidP="00800DF5">
            <w:pPr>
              <w:jc w:val="both"/>
              <w:rPr>
                <w:rFonts w:ascii="Arial" w:hAnsi="Arial" w:cs="Arial"/>
                <w:b/>
                <w:bCs/>
                <w:sz w:val="20"/>
                <w:szCs w:val="20"/>
              </w:rPr>
            </w:pPr>
            <w:r w:rsidRPr="00800DF5">
              <w:rPr>
                <w:rFonts w:ascii="Arial" w:hAnsi="Arial" w:cs="Arial"/>
                <w:b/>
                <w:bCs/>
                <w:sz w:val="20"/>
                <w:szCs w:val="20"/>
              </w:rPr>
              <w:t>Sampling plan</w:t>
            </w:r>
          </w:p>
        </w:tc>
        <w:tc>
          <w:tcPr>
            <w:tcW w:w="1552" w:type="dxa"/>
            <w:gridSpan w:val="2"/>
            <w:tcBorders>
              <w:top w:val="single" w:sz="4" w:space="0" w:color="auto"/>
              <w:left w:val="single" w:sz="4" w:space="0" w:color="auto"/>
              <w:bottom w:val="single" w:sz="4" w:space="0" w:color="auto"/>
              <w:right w:val="single" w:sz="4" w:space="0" w:color="auto"/>
            </w:tcBorders>
            <w:hideMark/>
          </w:tcPr>
          <w:p w14:paraId="798B1D6A" w14:textId="77777777" w:rsidR="00114122" w:rsidRPr="00800DF5" w:rsidRDefault="00114122" w:rsidP="00800DF5">
            <w:pPr>
              <w:jc w:val="both"/>
              <w:rPr>
                <w:rFonts w:ascii="Arial" w:hAnsi="Arial" w:cs="Arial"/>
                <w:b/>
                <w:bCs/>
                <w:sz w:val="20"/>
                <w:szCs w:val="20"/>
              </w:rPr>
            </w:pPr>
            <w:r w:rsidRPr="00800DF5">
              <w:rPr>
                <w:rFonts w:ascii="Arial" w:hAnsi="Arial" w:cs="Arial"/>
                <w:b/>
                <w:bCs/>
                <w:sz w:val="20"/>
                <w:szCs w:val="20"/>
              </w:rPr>
              <w:t>Limits</w:t>
            </w:r>
          </w:p>
        </w:tc>
        <w:tc>
          <w:tcPr>
            <w:tcW w:w="1552" w:type="dxa"/>
            <w:vMerge w:val="restart"/>
            <w:tcBorders>
              <w:top w:val="single" w:sz="4" w:space="0" w:color="auto"/>
              <w:left w:val="single" w:sz="4" w:space="0" w:color="auto"/>
              <w:bottom w:val="single" w:sz="4" w:space="0" w:color="auto"/>
              <w:right w:val="single" w:sz="4" w:space="0" w:color="auto"/>
            </w:tcBorders>
            <w:hideMark/>
          </w:tcPr>
          <w:p w14:paraId="68F473A6" w14:textId="77777777" w:rsidR="00114122" w:rsidRPr="00800DF5" w:rsidRDefault="00114122" w:rsidP="00800DF5">
            <w:pPr>
              <w:jc w:val="both"/>
              <w:rPr>
                <w:rFonts w:ascii="Arial" w:hAnsi="Arial" w:cs="Arial"/>
                <w:b/>
                <w:bCs/>
                <w:sz w:val="20"/>
                <w:szCs w:val="20"/>
              </w:rPr>
            </w:pPr>
            <w:r w:rsidRPr="00800DF5">
              <w:rPr>
                <w:rFonts w:ascii="Arial" w:hAnsi="Arial" w:cs="Arial"/>
                <w:b/>
                <w:bCs/>
                <w:sz w:val="20"/>
                <w:szCs w:val="20"/>
              </w:rPr>
              <w:t>Test method reference</w:t>
            </w:r>
          </w:p>
        </w:tc>
        <w:tc>
          <w:tcPr>
            <w:tcW w:w="1552" w:type="dxa"/>
            <w:vMerge w:val="restart"/>
            <w:tcBorders>
              <w:top w:val="single" w:sz="4" w:space="0" w:color="auto"/>
              <w:left w:val="single" w:sz="4" w:space="0" w:color="auto"/>
              <w:right w:val="single" w:sz="4" w:space="0" w:color="auto"/>
            </w:tcBorders>
          </w:tcPr>
          <w:p w14:paraId="0BA48A08" w14:textId="6238DAC8" w:rsidR="00114122" w:rsidRPr="00800DF5" w:rsidRDefault="00114122" w:rsidP="00800DF5">
            <w:pPr>
              <w:jc w:val="both"/>
              <w:rPr>
                <w:rFonts w:ascii="Arial" w:hAnsi="Arial" w:cs="Arial"/>
                <w:b/>
                <w:bCs/>
                <w:sz w:val="20"/>
                <w:szCs w:val="20"/>
              </w:rPr>
            </w:pPr>
            <w:r w:rsidRPr="00800DF5">
              <w:rPr>
                <w:rFonts w:ascii="Arial" w:hAnsi="Arial" w:cs="Arial"/>
                <w:b/>
                <w:bCs/>
                <w:sz w:val="20"/>
                <w:szCs w:val="20"/>
              </w:rPr>
              <w:t>Limit Reference</w:t>
            </w:r>
          </w:p>
        </w:tc>
      </w:tr>
      <w:tr w:rsidR="00114122" w:rsidRPr="00800DF5" w14:paraId="57EB0F41" w14:textId="2263ECBD" w:rsidTr="00800DF5">
        <w:trPr>
          <w:trHeight w:val="377"/>
        </w:trPr>
        <w:tc>
          <w:tcPr>
            <w:tcW w:w="1651" w:type="dxa"/>
            <w:vMerge/>
            <w:tcBorders>
              <w:top w:val="single" w:sz="4" w:space="0" w:color="auto"/>
              <w:left w:val="single" w:sz="4" w:space="0" w:color="auto"/>
              <w:bottom w:val="single" w:sz="4" w:space="0" w:color="auto"/>
              <w:right w:val="single" w:sz="4" w:space="0" w:color="auto"/>
            </w:tcBorders>
            <w:vAlign w:val="center"/>
            <w:hideMark/>
          </w:tcPr>
          <w:p w14:paraId="4537350E" w14:textId="77777777" w:rsidR="00114122" w:rsidRPr="00800DF5" w:rsidRDefault="00114122" w:rsidP="00800DF5">
            <w:pPr>
              <w:jc w:val="both"/>
              <w:rPr>
                <w:rFonts w:ascii="Arial" w:hAnsi="Arial" w:cs="Arial"/>
                <w:sz w:val="20"/>
                <w:szCs w:val="20"/>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14:paraId="71FB2589" w14:textId="77777777" w:rsidR="00114122" w:rsidRPr="00800DF5" w:rsidRDefault="00114122" w:rsidP="00800DF5">
            <w:pPr>
              <w:jc w:val="both"/>
              <w:rPr>
                <w:rFonts w:ascii="Arial" w:hAnsi="Arial" w:cs="Arial"/>
                <w:sz w:val="20"/>
                <w:szCs w:val="20"/>
              </w:rPr>
            </w:pPr>
          </w:p>
        </w:tc>
        <w:tc>
          <w:tcPr>
            <w:tcW w:w="1193" w:type="dxa"/>
            <w:tcBorders>
              <w:top w:val="single" w:sz="4" w:space="0" w:color="auto"/>
              <w:left w:val="single" w:sz="4" w:space="0" w:color="auto"/>
              <w:bottom w:val="single" w:sz="4" w:space="0" w:color="auto"/>
              <w:right w:val="single" w:sz="4" w:space="0" w:color="auto"/>
            </w:tcBorders>
            <w:hideMark/>
          </w:tcPr>
          <w:p w14:paraId="4ADBF59A" w14:textId="77777777" w:rsidR="00114122" w:rsidRPr="00800DF5" w:rsidRDefault="00114122" w:rsidP="00800DF5">
            <w:pPr>
              <w:jc w:val="both"/>
              <w:rPr>
                <w:rFonts w:ascii="Arial" w:hAnsi="Arial" w:cs="Arial"/>
                <w:b/>
                <w:bCs/>
                <w:sz w:val="20"/>
                <w:szCs w:val="20"/>
              </w:rPr>
            </w:pPr>
            <w:r w:rsidRPr="00800DF5">
              <w:rPr>
                <w:rFonts w:ascii="Arial" w:hAnsi="Arial" w:cs="Arial"/>
                <w:b/>
                <w:bCs/>
                <w:sz w:val="20"/>
                <w:szCs w:val="20"/>
              </w:rPr>
              <w:t>n</w:t>
            </w:r>
          </w:p>
        </w:tc>
        <w:tc>
          <w:tcPr>
            <w:tcW w:w="956" w:type="dxa"/>
            <w:tcBorders>
              <w:top w:val="single" w:sz="4" w:space="0" w:color="auto"/>
              <w:left w:val="single" w:sz="4" w:space="0" w:color="auto"/>
              <w:bottom w:val="single" w:sz="4" w:space="0" w:color="auto"/>
              <w:right w:val="single" w:sz="4" w:space="0" w:color="auto"/>
            </w:tcBorders>
            <w:hideMark/>
          </w:tcPr>
          <w:p w14:paraId="7369E018" w14:textId="77777777" w:rsidR="00114122" w:rsidRPr="00800DF5" w:rsidRDefault="00114122" w:rsidP="00800DF5">
            <w:pPr>
              <w:jc w:val="both"/>
              <w:rPr>
                <w:rFonts w:ascii="Arial" w:hAnsi="Arial" w:cs="Arial"/>
                <w:b/>
                <w:bCs/>
                <w:sz w:val="20"/>
                <w:szCs w:val="20"/>
              </w:rPr>
            </w:pPr>
            <w:r w:rsidRPr="00800DF5">
              <w:rPr>
                <w:rFonts w:ascii="Arial" w:hAnsi="Arial" w:cs="Arial"/>
                <w:b/>
                <w:bCs/>
                <w:sz w:val="20"/>
                <w:szCs w:val="20"/>
              </w:rPr>
              <w:t>c</w:t>
            </w:r>
          </w:p>
        </w:tc>
        <w:tc>
          <w:tcPr>
            <w:tcW w:w="776" w:type="dxa"/>
            <w:tcBorders>
              <w:top w:val="single" w:sz="4" w:space="0" w:color="auto"/>
              <w:left w:val="single" w:sz="4" w:space="0" w:color="auto"/>
              <w:bottom w:val="single" w:sz="4" w:space="0" w:color="auto"/>
              <w:right w:val="single" w:sz="4" w:space="0" w:color="auto"/>
            </w:tcBorders>
            <w:hideMark/>
          </w:tcPr>
          <w:p w14:paraId="3FC7000A" w14:textId="77777777" w:rsidR="00114122" w:rsidRPr="00800DF5" w:rsidRDefault="00114122" w:rsidP="00800DF5">
            <w:pPr>
              <w:jc w:val="both"/>
              <w:rPr>
                <w:rFonts w:ascii="Arial" w:hAnsi="Arial" w:cs="Arial"/>
                <w:b/>
                <w:bCs/>
                <w:sz w:val="20"/>
                <w:szCs w:val="20"/>
              </w:rPr>
            </w:pPr>
            <w:r w:rsidRPr="00800DF5">
              <w:rPr>
                <w:rFonts w:ascii="Arial" w:hAnsi="Arial" w:cs="Arial"/>
                <w:b/>
                <w:bCs/>
                <w:sz w:val="20"/>
                <w:szCs w:val="20"/>
              </w:rPr>
              <w:t>m</w:t>
            </w:r>
          </w:p>
        </w:tc>
        <w:tc>
          <w:tcPr>
            <w:tcW w:w="776" w:type="dxa"/>
            <w:tcBorders>
              <w:top w:val="single" w:sz="4" w:space="0" w:color="auto"/>
              <w:left w:val="single" w:sz="4" w:space="0" w:color="auto"/>
              <w:bottom w:val="single" w:sz="4" w:space="0" w:color="auto"/>
              <w:right w:val="single" w:sz="4" w:space="0" w:color="auto"/>
            </w:tcBorders>
            <w:hideMark/>
          </w:tcPr>
          <w:p w14:paraId="50595B45" w14:textId="77777777" w:rsidR="00114122" w:rsidRPr="00800DF5" w:rsidRDefault="00114122" w:rsidP="00800DF5">
            <w:pPr>
              <w:jc w:val="both"/>
              <w:rPr>
                <w:rFonts w:ascii="Arial" w:hAnsi="Arial" w:cs="Arial"/>
                <w:b/>
                <w:bCs/>
                <w:sz w:val="20"/>
                <w:szCs w:val="20"/>
              </w:rPr>
            </w:pPr>
            <w:r w:rsidRPr="00800DF5">
              <w:rPr>
                <w:rFonts w:ascii="Arial" w:hAnsi="Arial" w:cs="Arial"/>
                <w:b/>
                <w:bCs/>
                <w:sz w:val="20"/>
                <w:szCs w:val="20"/>
              </w:rPr>
              <w:t>M</w:t>
            </w:r>
          </w:p>
        </w:tc>
        <w:tc>
          <w:tcPr>
            <w:tcW w:w="1552" w:type="dxa"/>
            <w:vMerge/>
            <w:tcBorders>
              <w:top w:val="single" w:sz="4" w:space="0" w:color="auto"/>
              <w:left w:val="single" w:sz="4" w:space="0" w:color="auto"/>
              <w:bottom w:val="single" w:sz="4" w:space="0" w:color="auto"/>
              <w:right w:val="single" w:sz="4" w:space="0" w:color="auto"/>
            </w:tcBorders>
            <w:vAlign w:val="center"/>
            <w:hideMark/>
          </w:tcPr>
          <w:p w14:paraId="0F0F4587" w14:textId="77777777" w:rsidR="00114122" w:rsidRPr="00800DF5" w:rsidRDefault="00114122" w:rsidP="00800DF5">
            <w:pPr>
              <w:jc w:val="both"/>
              <w:rPr>
                <w:rFonts w:ascii="Arial" w:hAnsi="Arial" w:cs="Arial"/>
                <w:sz w:val="20"/>
                <w:szCs w:val="20"/>
              </w:rPr>
            </w:pPr>
          </w:p>
        </w:tc>
        <w:tc>
          <w:tcPr>
            <w:tcW w:w="1552" w:type="dxa"/>
            <w:vMerge/>
            <w:tcBorders>
              <w:left w:val="single" w:sz="4" w:space="0" w:color="auto"/>
              <w:bottom w:val="single" w:sz="4" w:space="0" w:color="auto"/>
              <w:right w:val="single" w:sz="4" w:space="0" w:color="auto"/>
            </w:tcBorders>
          </w:tcPr>
          <w:p w14:paraId="6E7DC26F" w14:textId="77777777" w:rsidR="00114122" w:rsidRPr="00800DF5" w:rsidRDefault="00114122" w:rsidP="00800DF5">
            <w:pPr>
              <w:jc w:val="both"/>
              <w:rPr>
                <w:rFonts w:ascii="Arial" w:hAnsi="Arial" w:cs="Arial"/>
                <w:sz w:val="20"/>
                <w:szCs w:val="20"/>
              </w:rPr>
            </w:pPr>
          </w:p>
        </w:tc>
      </w:tr>
      <w:tr w:rsidR="00EE630F" w:rsidRPr="00800DF5" w14:paraId="3E0DDF8A" w14:textId="725D5ED5" w:rsidTr="00800DF5">
        <w:trPr>
          <w:trHeight w:val="544"/>
        </w:trPr>
        <w:tc>
          <w:tcPr>
            <w:tcW w:w="1651" w:type="dxa"/>
            <w:vMerge w:val="restart"/>
            <w:tcBorders>
              <w:top w:val="single" w:sz="4" w:space="0" w:color="auto"/>
              <w:left w:val="single" w:sz="4" w:space="0" w:color="auto"/>
              <w:bottom w:val="single" w:sz="4" w:space="0" w:color="auto"/>
              <w:right w:val="single" w:sz="4" w:space="0" w:color="auto"/>
            </w:tcBorders>
            <w:hideMark/>
          </w:tcPr>
          <w:p w14:paraId="6FB507D4" w14:textId="3F725B9D" w:rsidR="00EE630F" w:rsidRPr="00800DF5" w:rsidRDefault="00EE630F" w:rsidP="00800DF5">
            <w:pPr>
              <w:jc w:val="both"/>
              <w:rPr>
                <w:rFonts w:ascii="Arial" w:hAnsi="Arial" w:cs="Arial"/>
                <w:sz w:val="20"/>
                <w:szCs w:val="20"/>
              </w:rPr>
            </w:pPr>
            <w:r w:rsidRPr="00800DF5">
              <w:rPr>
                <w:rFonts w:ascii="Arial" w:hAnsi="Arial" w:cs="Arial"/>
                <w:sz w:val="20"/>
                <w:szCs w:val="20"/>
              </w:rPr>
              <w:t>Un</w:t>
            </w:r>
            <w:r w:rsidR="00C93E6B" w:rsidRPr="00800DF5">
              <w:rPr>
                <w:rFonts w:ascii="Arial" w:hAnsi="Arial" w:cs="Arial"/>
                <w:sz w:val="20"/>
                <w:szCs w:val="20"/>
              </w:rPr>
              <w:t xml:space="preserve"> ripened</w:t>
            </w:r>
            <w:r w:rsidRPr="00800DF5">
              <w:rPr>
                <w:rFonts w:ascii="Arial" w:hAnsi="Arial" w:cs="Arial"/>
                <w:sz w:val="20"/>
                <w:szCs w:val="20"/>
              </w:rPr>
              <w:t>,</w:t>
            </w:r>
            <w:r w:rsidR="00C93E6B" w:rsidRPr="00800DF5">
              <w:rPr>
                <w:rFonts w:ascii="Arial" w:hAnsi="Arial" w:cs="Arial"/>
                <w:sz w:val="20"/>
                <w:szCs w:val="20"/>
              </w:rPr>
              <w:t xml:space="preserve"> ripened</w:t>
            </w:r>
            <w:r w:rsidRPr="00800DF5">
              <w:rPr>
                <w:rFonts w:ascii="Arial" w:hAnsi="Arial" w:cs="Arial"/>
                <w:sz w:val="20"/>
                <w:szCs w:val="20"/>
              </w:rPr>
              <w:t xml:space="preserve"> soft, semi hard, hard and very hard cheese produced cheese from heat treated milk or whey</w:t>
            </w:r>
          </w:p>
        </w:tc>
        <w:tc>
          <w:tcPr>
            <w:tcW w:w="1651" w:type="dxa"/>
            <w:tcBorders>
              <w:top w:val="single" w:sz="4" w:space="0" w:color="auto"/>
              <w:left w:val="single" w:sz="4" w:space="0" w:color="auto"/>
              <w:bottom w:val="single" w:sz="4" w:space="0" w:color="auto"/>
              <w:right w:val="single" w:sz="4" w:space="0" w:color="auto"/>
            </w:tcBorders>
            <w:hideMark/>
          </w:tcPr>
          <w:p w14:paraId="0EFA3A58" w14:textId="77777777" w:rsidR="00EE630F" w:rsidRPr="00800DF5" w:rsidRDefault="00EE630F" w:rsidP="00800DF5">
            <w:pPr>
              <w:jc w:val="both"/>
              <w:rPr>
                <w:rFonts w:ascii="Arial" w:hAnsi="Arial" w:cs="Arial"/>
                <w:sz w:val="20"/>
                <w:szCs w:val="20"/>
              </w:rPr>
            </w:pPr>
            <w:r w:rsidRPr="00800DF5">
              <w:rPr>
                <w:rFonts w:ascii="Arial" w:hAnsi="Arial" w:cs="Arial"/>
                <w:sz w:val="20"/>
                <w:szCs w:val="20"/>
              </w:rPr>
              <w:t>Salmonella</w:t>
            </w:r>
          </w:p>
        </w:tc>
        <w:tc>
          <w:tcPr>
            <w:tcW w:w="1193" w:type="dxa"/>
            <w:tcBorders>
              <w:top w:val="single" w:sz="4" w:space="0" w:color="auto"/>
              <w:left w:val="single" w:sz="4" w:space="0" w:color="auto"/>
              <w:bottom w:val="single" w:sz="4" w:space="0" w:color="auto"/>
              <w:right w:val="single" w:sz="4" w:space="0" w:color="auto"/>
            </w:tcBorders>
            <w:hideMark/>
          </w:tcPr>
          <w:p w14:paraId="309CEBDB" w14:textId="77777777" w:rsidR="00EE630F" w:rsidRPr="00800DF5" w:rsidRDefault="00EE630F" w:rsidP="00800DF5">
            <w:pPr>
              <w:jc w:val="both"/>
              <w:rPr>
                <w:rFonts w:ascii="Arial" w:hAnsi="Arial" w:cs="Arial"/>
                <w:sz w:val="20"/>
                <w:szCs w:val="20"/>
              </w:rPr>
            </w:pPr>
            <w:r w:rsidRPr="00800DF5">
              <w:rPr>
                <w:rFonts w:ascii="Arial" w:hAnsi="Arial" w:cs="Arial"/>
                <w:sz w:val="20"/>
                <w:szCs w:val="20"/>
              </w:rPr>
              <w:t>5</w:t>
            </w:r>
          </w:p>
        </w:tc>
        <w:tc>
          <w:tcPr>
            <w:tcW w:w="956" w:type="dxa"/>
            <w:tcBorders>
              <w:top w:val="single" w:sz="4" w:space="0" w:color="auto"/>
              <w:left w:val="single" w:sz="4" w:space="0" w:color="auto"/>
              <w:bottom w:val="single" w:sz="4" w:space="0" w:color="auto"/>
              <w:right w:val="single" w:sz="4" w:space="0" w:color="auto"/>
            </w:tcBorders>
            <w:hideMark/>
          </w:tcPr>
          <w:p w14:paraId="0F10F8A5" w14:textId="77777777" w:rsidR="00EE630F" w:rsidRPr="00800DF5" w:rsidRDefault="00EE630F" w:rsidP="00800DF5">
            <w:pPr>
              <w:jc w:val="both"/>
              <w:rPr>
                <w:rFonts w:ascii="Arial" w:hAnsi="Arial" w:cs="Arial"/>
                <w:sz w:val="20"/>
                <w:szCs w:val="20"/>
              </w:rPr>
            </w:pPr>
            <w:r w:rsidRPr="00800DF5">
              <w:rPr>
                <w:rFonts w:ascii="Arial" w:hAnsi="Arial" w:cs="Arial"/>
                <w:sz w:val="20"/>
                <w:szCs w:val="20"/>
              </w:rPr>
              <w:t>0</w:t>
            </w:r>
          </w:p>
        </w:tc>
        <w:tc>
          <w:tcPr>
            <w:tcW w:w="1552" w:type="dxa"/>
            <w:gridSpan w:val="2"/>
            <w:tcBorders>
              <w:top w:val="single" w:sz="4" w:space="0" w:color="auto"/>
              <w:left w:val="single" w:sz="4" w:space="0" w:color="auto"/>
              <w:bottom w:val="single" w:sz="4" w:space="0" w:color="auto"/>
              <w:right w:val="single" w:sz="4" w:space="0" w:color="auto"/>
            </w:tcBorders>
            <w:hideMark/>
          </w:tcPr>
          <w:p w14:paraId="191F7B61" w14:textId="77777777" w:rsidR="00EE630F" w:rsidRPr="00800DF5" w:rsidRDefault="00EE630F" w:rsidP="00800DF5">
            <w:pPr>
              <w:jc w:val="both"/>
              <w:rPr>
                <w:rFonts w:ascii="Arial" w:hAnsi="Arial" w:cs="Arial"/>
                <w:sz w:val="20"/>
                <w:szCs w:val="20"/>
              </w:rPr>
            </w:pPr>
            <w:r w:rsidRPr="00800DF5">
              <w:rPr>
                <w:rFonts w:ascii="Arial" w:hAnsi="Arial" w:cs="Arial"/>
                <w:sz w:val="20"/>
                <w:szCs w:val="20"/>
              </w:rPr>
              <w:t>Absence in 25 g</w:t>
            </w:r>
          </w:p>
        </w:tc>
        <w:tc>
          <w:tcPr>
            <w:tcW w:w="1552" w:type="dxa"/>
            <w:tcBorders>
              <w:top w:val="single" w:sz="4" w:space="0" w:color="auto"/>
              <w:left w:val="single" w:sz="4" w:space="0" w:color="auto"/>
              <w:bottom w:val="single" w:sz="4" w:space="0" w:color="auto"/>
              <w:right w:val="single" w:sz="4" w:space="0" w:color="auto"/>
            </w:tcBorders>
            <w:hideMark/>
          </w:tcPr>
          <w:p w14:paraId="67CCFCDF" w14:textId="77777777" w:rsidR="00EE630F" w:rsidRPr="00800DF5" w:rsidRDefault="00EE630F" w:rsidP="00800DF5">
            <w:pPr>
              <w:jc w:val="both"/>
              <w:rPr>
                <w:rFonts w:ascii="Arial" w:hAnsi="Arial" w:cs="Arial"/>
                <w:sz w:val="20"/>
                <w:szCs w:val="20"/>
              </w:rPr>
            </w:pPr>
            <w:r w:rsidRPr="00800DF5">
              <w:rPr>
                <w:rFonts w:ascii="Arial" w:hAnsi="Arial" w:cs="Arial"/>
                <w:sz w:val="20"/>
                <w:szCs w:val="20"/>
              </w:rPr>
              <w:t>ISO 6579-1</w:t>
            </w:r>
          </w:p>
        </w:tc>
        <w:tc>
          <w:tcPr>
            <w:tcW w:w="1552" w:type="dxa"/>
            <w:tcBorders>
              <w:top w:val="single" w:sz="4" w:space="0" w:color="auto"/>
              <w:left w:val="single" w:sz="4" w:space="0" w:color="auto"/>
              <w:bottom w:val="single" w:sz="4" w:space="0" w:color="auto"/>
              <w:right w:val="single" w:sz="4" w:space="0" w:color="auto"/>
            </w:tcBorders>
          </w:tcPr>
          <w:p w14:paraId="030C1389" w14:textId="48A5ADEA" w:rsidR="00EE630F" w:rsidRPr="00800DF5" w:rsidRDefault="00D936B7" w:rsidP="00800DF5">
            <w:pPr>
              <w:jc w:val="both"/>
              <w:rPr>
                <w:rFonts w:ascii="Arial" w:hAnsi="Arial" w:cs="Arial"/>
                <w:sz w:val="20"/>
                <w:szCs w:val="20"/>
              </w:rPr>
            </w:pPr>
            <w:r w:rsidRPr="00800DF5">
              <w:rPr>
                <w:rFonts w:ascii="Arial" w:hAnsi="Arial" w:cs="Arial"/>
                <w:sz w:val="20"/>
                <w:szCs w:val="20"/>
              </w:rPr>
              <w:t>EU regulation</w:t>
            </w:r>
          </w:p>
        </w:tc>
      </w:tr>
      <w:tr w:rsidR="00EE630F" w:rsidRPr="00800DF5" w14:paraId="0385FA39" w14:textId="10FBA1AC" w:rsidTr="00800DF5">
        <w:trPr>
          <w:trHeight w:val="736"/>
        </w:trPr>
        <w:tc>
          <w:tcPr>
            <w:tcW w:w="1651" w:type="dxa"/>
            <w:vMerge/>
            <w:tcBorders>
              <w:top w:val="single" w:sz="4" w:space="0" w:color="auto"/>
              <w:left w:val="single" w:sz="4" w:space="0" w:color="auto"/>
              <w:bottom w:val="single" w:sz="4" w:space="0" w:color="auto"/>
              <w:right w:val="single" w:sz="4" w:space="0" w:color="auto"/>
            </w:tcBorders>
            <w:vAlign w:val="center"/>
            <w:hideMark/>
          </w:tcPr>
          <w:p w14:paraId="35457385" w14:textId="77777777" w:rsidR="00EE630F" w:rsidRPr="00800DF5" w:rsidRDefault="00EE630F" w:rsidP="00800DF5">
            <w:pPr>
              <w:jc w:val="both"/>
              <w:rPr>
                <w:rFonts w:ascii="Arial" w:hAnsi="Arial" w:cs="Arial"/>
                <w:sz w:val="20"/>
                <w:szCs w:val="20"/>
              </w:rPr>
            </w:pPr>
          </w:p>
        </w:tc>
        <w:tc>
          <w:tcPr>
            <w:tcW w:w="1651" w:type="dxa"/>
            <w:tcBorders>
              <w:top w:val="single" w:sz="4" w:space="0" w:color="auto"/>
              <w:left w:val="single" w:sz="4" w:space="0" w:color="auto"/>
              <w:bottom w:val="single" w:sz="4" w:space="0" w:color="auto"/>
              <w:right w:val="single" w:sz="4" w:space="0" w:color="auto"/>
            </w:tcBorders>
            <w:hideMark/>
          </w:tcPr>
          <w:p w14:paraId="446D8C9C" w14:textId="77777777" w:rsidR="00EE630F" w:rsidRPr="00800DF5" w:rsidRDefault="00EE630F" w:rsidP="00800DF5">
            <w:pPr>
              <w:jc w:val="both"/>
              <w:rPr>
                <w:rFonts w:ascii="Arial" w:hAnsi="Arial" w:cs="Arial"/>
                <w:sz w:val="20"/>
                <w:szCs w:val="20"/>
              </w:rPr>
            </w:pPr>
            <w:r w:rsidRPr="00800DF5">
              <w:rPr>
                <w:rFonts w:ascii="Arial" w:hAnsi="Arial" w:cs="Arial"/>
                <w:sz w:val="20"/>
                <w:szCs w:val="20"/>
              </w:rPr>
              <w:t>Listeria monocytogenes</w:t>
            </w:r>
          </w:p>
        </w:tc>
        <w:tc>
          <w:tcPr>
            <w:tcW w:w="1193" w:type="dxa"/>
            <w:tcBorders>
              <w:top w:val="single" w:sz="4" w:space="0" w:color="auto"/>
              <w:left w:val="single" w:sz="4" w:space="0" w:color="auto"/>
              <w:bottom w:val="single" w:sz="4" w:space="0" w:color="auto"/>
              <w:right w:val="single" w:sz="4" w:space="0" w:color="auto"/>
            </w:tcBorders>
            <w:hideMark/>
          </w:tcPr>
          <w:p w14:paraId="39B8079A" w14:textId="77777777" w:rsidR="00EE630F" w:rsidRPr="00800DF5" w:rsidRDefault="00EE630F" w:rsidP="00800DF5">
            <w:pPr>
              <w:jc w:val="both"/>
              <w:rPr>
                <w:rFonts w:ascii="Arial" w:hAnsi="Arial" w:cs="Arial"/>
                <w:sz w:val="20"/>
                <w:szCs w:val="20"/>
              </w:rPr>
            </w:pPr>
            <w:r w:rsidRPr="00800DF5">
              <w:rPr>
                <w:rFonts w:ascii="Arial" w:hAnsi="Arial" w:cs="Arial"/>
                <w:sz w:val="20"/>
                <w:szCs w:val="20"/>
              </w:rPr>
              <w:t>5</w:t>
            </w:r>
          </w:p>
        </w:tc>
        <w:tc>
          <w:tcPr>
            <w:tcW w:w="956" w:type="dxa"/>
            <w:tcBorders>
              <w:top w:val="single" w:sz="4" w:space="0" w:color="auto"/>
              <w:left w:val="single" w:sz="4" w:space="0" w:color="auto"/>
              <w:bottom w:val="single" w:sz="4" w:space="0" w:color="auto"/>
              <w:right w:val="single" w:sz="4" w:space="0" w:color="auto"/>
            </w:tcBorders>
            <w:hideMark/>
          </w:tcPr>
          <w:p w14:paraId="64086AFF" w14:textId="77777777" w:rsidR="00EE630F" w:rsidRPr="00800DF5" w:rsidRDefault="00EE630F" w:rsidP="00800DF5">
            <w:pPr>
              <w:jc w:val="both"/>
              <w:rPr>
                <w:rFonts w:ascii="Arial" w:hAnsi="Arial" w:cs="Arial"/>
                <w:sz w:val="20"/>
                <w:szCs w:val="20"/>
              </w:rPr>
            </w:pPr>
            <w:r w:rsidRPr="00800DF5">
              <w:rPr>
                <w:rFonts w:ascii="Arial" w:hAnsi="Arial" w:cs="Arial"/>
                <w:sz w:val="20"/>
                <w:szCs w:val="20"/>
              </w:rPr>
              <w:t>0</w:t>
            </w:r>
          </w:p>
        </w:tc>
        <w:tc>
          <w:tcPr>
            <w:tcW w:w="1552" w:type="dxa"/>
            <w:gridSpan w:val="2"/>
            <w:tcBorders>
              <w:top w:val="single" w:sz="4" w:space="0" w:color="auto"/>
              <w:left w:val="single" w:sz="4" w:space="0" w:color="auto"/>
              <w:bottom w:val="single" w:sz="4" w:space="0" w:color="auto"/>
              <w:right w:val="single" w:sz="4" w:space="0" w:color="auto"/>
            </w:tcBorders>
            <w:hideMark/>
          </w:tcPr>
          <w:p w14:paraId="31FDA07D" w14:textId="77777777" w:rsidR="00EE630F" w:rsidRPr="00800DF5" w:rsidRDefault="00EE630F" w:rsidP="00800DF5">
            <w:pPr>
              <w:jc w:val="both"/>
              <w:rPr>
                <w:rFonts w:ascii="Arial" w:hAnsi="Arial" w:cs="Arial"/>
                <w:sz w:val="20"/>
                <w:szCs w:val="20"/>
              </w:rPr>
            </w:pPr>
            <w:r w:rsidRPr="00800DF5">
              <w:rPr>
                <w:rFonts w:ascii="Arial" w:hAnsi="Arial" w:cs="Arial"/>
                <w:sz w:val="20"/>
                <w:szCs w:val="20"/>
              </w:rPr>
              <w:t>Absence in 25 g</w:t>
            </w:r>
          </w:p>
        </w:tc>
        <w:tc>
          <w:tcPr>
            <w:tcW w:w="1552" w:type="dxa"/>
            <w:tcBorders>
              <w:top w:val="single" w:sz="4" w:space="0" w:color="auto"/>
              <w:left w:val="single" w:sz="4" w:space="0" w:color="auto"/>
              <w:bottom w:val="single" w:sz="4" w:space="0" w:color="auto"/>
              <w:right w:val="single" w:sz="4" w:space="0" w:color="auto"/>
            </w:tcBorders>
            <w:hideMark/>
          </w:tcPr>
          <w:p w14:paraId="6A02ABCE" w14:textId="77777777" w:rsidR="00EE630F" w:rsidRPr="00800DF5" w:rsidRDefault="00EE630F" w:rsidP="00800DF5">
            <w:pPr>
              <w:jc w:val="both"/>
              <w:rPr>
                <w:rFonts w:ascii="Arial" w:hAnsi="Arial" w:cs="Arial"/>
                <w:sz w:val="20"/>
                <w:szCs w:val="20"/>
              </w:rPr>
            </w:pPr>
            <w:r w:rsidRPr="00800DF5">
              <w:rPr>
                <w:rFonts w:ascii="Arial" w:hAnsi="Arial" w:cs="Arial"/>
                <w:sz w:val="20"/>
                <w:szCs w:val="20"/>
              </w:rPr>
              <w:t>ISO 11290-1</w:t>
            </w:r>
          </w:p>
        </w:tc>
        <w:tc>
          <w:tcPr>
            <w:tcW w:w="1552" w:type="dxa"/>
            <w:tcBorders>
              <w:top w:val="single" w:sz="4" w:space="0" w:color="auto"/>
              <w:left w:val="single" w:sz="4" w:space="0" w:color="auto"/>
              <w:bottom w:val="single" w:sz="4" w:space="0" w:color="auto"/>
              <w:right w:val="single" w:sz="4" w:space="0" w:color="auto"/>
            </w:tcBorders>
          </w:tcPr>
          <w:p w14:paraId="20760AF8" w14:textId="77777777" w:rsidR="00EE630F" w:rsidRPr="00800DF5" w:rsidRDefault="00EE630F" w:rsidP="00800DF5">
            <w:pPr>
              <w:jc w:val="both"/>
              <w:rPr>
                <w:rFonts w:ascii="Arial" w:hAnsi="Arial" w:cs="Arial"/>
                <w:sz w:val="20"/>
                <w:szCs w:val="20"/>
              </w:rPr>
            </w:pPr>
          </w:p>
        </w:tc>
      </w:tr>
      <w:tr w:rsidR="00EE630F" w:rsidRPr="00800DF5" w14:paraId="60A03106" w14:textId="26C4E48C" w:rsidTr="00800DF5">
        <w:trPr>
          <w:trHeight w:val="930"/>
        </w:trPr>
        <w:tc>
          <w:tcPr>
            <w:tcW w:w="1651" w:type="dxa"/>
            <w:vMerge/>
            <w:tcBorders>
              <w:top w:val="single" w:sz="4" w:space="0" w:color="auto"/>
              <w:left w:val="single" w:sz="4" w:space="0" w:color="auto"/>
              <w:bottom w:val="single" w:sz="4" w:space="0" w:color="auto"/>
              <w:right w:val="single" w:sz="4" w:space="0" w:color="auto"/>
            </w:tcBorders>
            <w:vAlign w:val="center"/>
            <w:hideMark/>
          </w:tcPr>
          <w:p w14:paraId="45DCFDE6" w14:textId="77777777" w:rsidR="00EE630F" w:rsidRPr="00800DF5" w:rsidRDefault="00EE630F" w:rsidP="00800DF5">
            <w:pPr>
              <w:jc w:val="both"/>
              <w:rPr>
                <w:rFonts w:ascii="Arial" w:hAnsi="Arial" w:cs="Arial"/>
                <w:sz w:val="20"/>
                <w:szCs w:val="20"/>
              </w:rPr>
            </w:pPr>
          </w:p>
        </w:tc>
        <w:tc>
          <w:tcPr>
            <w:tcW w:w="1651" w:type="dxa"/>
            <w:tcBorders>
              <w:top w:val="single" w:sz="4" w:space="0" w:color="auto"/>
              <w:left w:val="single" w:sz="4" w:space="0" w:color="auto"/>
              <w:bottom w:val="single" w:sz="4" w:space="0" w:color="auto"/>
              <w:right w:val="single" w:sz="4" w:space="0" w:color="auto"/>
            </w:tcBorders>
            <w:hideMark/>
          </w:tcPr>
          <w:p w14:paraId="4A054C4D" w14:textId="77777777" w:rsidR="00EE630F" w:rsidRPr="00800DF5" w:rsidRDefault="00EE630F" w:rsidP="00800DF5">
            <w:pPr>
              <w:jc w:val="both"/>
              <w:rPr>
                <w:rFonts w:ascii="Arial" w:hAnsi="Arial" w:cs="Arial"/>
                <w:sz w:val="20"/>
                <w:szCs w:val="20"/>
              </w:rPr>
            </w:pPr>
            <w:r w:rsidRPr="00800DF5">
              <w:rPr>
                <w:rFonts w:ascii="Arial" w:hAnsi="Arial" w:cs="Arial"/>
                <w:sz w:val="20"/>
                <w:szCs w:val="20"/>
              </w:rPr>
              <w:t>Coagulase-positive staphylococci</w:t>
            </w:r>
          </w:p>
        </w:tc>
        <w:tc>
          <w:tcPr>
            <w:tcW w:w="1193" w:type="dxa"/>
            <w:tcBorders>
              <w:top w:val="single" w:sz="4" w:space="0" w:color="auto"/>
              <w:left w:val="single" w:sz="4" w:space="0" w:color="auto"/>
              <w:bottom w:val="single" w:sz="4" w:space="0" w:color="auto"/>
              <w:right w:val="single" w:sz="4" w:space="0" w:color="auto"/>
            </w:tcBorders>
            <w:hideMark/>
          </w:tcPr>
          <w:p w14:paraId="484D0774" w14:textId="77777777" w:rsidR="00EE630F" w:rsidRPr="00800DF5" w:rsidRDefault="00EE630F" w:rsidP="00800DF5">
            <w:pPr>
              <w:jc w:val="both"/>
              <w:rPr>
                <w:rFonts w:ascii="Arial" w:hAnsi="Arial" w:cs="Arial"/>
                <w:sz w:val="20"/>
                <w:szCs w:val="20"/>
              </w:rPr>
            </w:pPr>
            <w:r w:rsidRPr="00800DF5">
              <w:rPr>
                <w:rFonts w:ascii="Arial" w:hAnsi="Arial" w:cs="Arial"/>
                <w:sz w:val="20"/>
                <w:szCs w:val="20"/>
              </w:rPr>
              <w:t>5</w:t>
            </w:r>
          </w:p>
        </w:tc>
        <w:tc>
          <w:tcPr>
            <w:tcW w:w="956" w:type="dxa"/>
            <w:tcBorders>
              <w:top w:val="single" w:sz="4" w:space="0" w:color="auto"/>
              <w:left w:val="single" w:sz="4" w:space="0" w:color="auto"/>
              <w:bottom w:val="single" w:sz="4" w:space="0" w:color="auto"/>
              <w:right w:val="single" w:sz="4" w:space="0" w:color="auto"/>
            </w:tcBorders>
            <w:hideMark/>
          </w:tcPr>
          <w:p w14:paraId="4E23D30B" w14:textId="77777777" w:rsidR="00EE630F" w:rsidRPr="00800DF5" w:rsidRDefault="00EE630F" w:rsidP="00800DF5">
            <w:pPr>
              <w:jc w:val="both"/>
              <w:rPr>
                <w:rFonts w:ascii="Arial" w:hAnsi="Arial" w:cs="Arial"/>
                <w:sz w:val="20"/>
                <w:szCs w:val="20"/>
              </w:rPr>
            </w:pPr>
            <w:r w:rsidRPr="00800DF5">
              <w:rPr>
                <w:rFonts w:ascii="Arial" w:hAnsi="Arial" w:cs="Arial"/>
                <w:sz w:val="20"/>
                <w:szCs w:val="20"/>
              </w:rPr>
              <w:t>0</w:t>
            </w:r>
          </w:p>
        </w:tc>
        <w:tc>
          <w:tcPr>
            <w:tcW w:w="776" w:type="dxa"/>
            <w:tcBorders>
              <w:top w:val="single" w:sz="4" w:space="0" w:color="auto"/>
              <w:left w:val="single" w:sz="4" w:space="0" w:color="auto"/>
              <w:bottom w:val="single" w:sz="4" w:space="0" w:color="auto"/>
              <w:right w:val="single" w:sz="4" w:space="0" w:color="auto"/>
            </w:tcBorders>
            <w:hideMark/>
          </w:tcPr>
          <w:p w14:paraId="4F642809" w14:textId="77777777" w:rsidR="00EE630F" w:rsidRPr="00800DF5" w:rsidRDefault="00EE630F" w:rsidP="00800DF5">
            <w:pPr>
              <w:jc w:val="both"/>
              <w:rPr>
                <w:rFonts w:ascii="Arial" w:hAnsi="Arial" w:cs="Arial"/>
                <w:sz w:val="20"/>
                <w:szCs w:val="20"/>
              </w:rPr>
            </w:pPr>
            <w:r w:rsidRPr="00800DF5">
              <w:rPr>
                <w:rFonts w:ascii="Arial" w:hAnsi="Arial" w:cs="Arial"/>
                <w:sz w:val="20"/>
                <w:szCs w:val="20"/>
              </w:rPr>
              <w:t>102 cfu/gm</w:t>
            </w:r>
          </w:p>
        </w:tc>
        <w:tc>
          <w:tcPr>
            <w:tcW w:w="776" w:type="dxa"/>
            <w:tcBorders>
              <w:top w:val="single" w:sz="4" w:space="0" w:color="auto"/>
              <w:left w:val="single" w:sz="4" w:space="0" w:color="auto"/>
              <w:bottom w:val="single" w:sz="4" w:space="0" w:color="auto"/>
              <w:right w:val="single" w:sz="4" w:space="0" w:color="auto"/>
            </w:tcBorders>
            <w:hideMark/>
          </w:tcPr>
          <w:p w14:paraId="5060AF58" w14:textId="77777777" w:rsidR="00EE630F" w:rsidRPr="00800DF5" w:rsidRDefault="00EE630F" w:rsidP="00800DF5">
            <w:pPr>
              <w:jc w:val="both"/>
              <w:rPr>
                <w:rFonts w:ascii="Arial" w:hAnsi="Arial" w:cs="Arial"/>
                <w:sz w:val="20"/>
                <w:szCs w:val="20"/>
              </w:rPr>
            </w:pPr>
            <w:r w:rsidRPr="00800DF5">
              <w:rPr>
                <w:rFonts w:ascii="Arial" w:hAnsi="Arial" w:cs="Arial"/>
                <w:sz w:val="20"/>
                <w:szCs w:val="20"/>
              </w:rPr>
              <w:t>103cfu/gm</w:t>
            </w:r>
          </w:p>
        </w:tc>
        <w:tc>
          <w:tcPr>
            <w:tcW w:w="1552" w:type="dxa"/>
            <w:tcBorders>
              <w:top w:val="single" w:sz="4" w:space="0" w:color="auto"/>
              <w:left w:val="single" w:sz="4" w:space="0" w:color="auto"/>
              <w:bottom w:val="single" w:sz="4" w:space="0" w:color="auto"/>
              <w:right w:val="single" w:sz="4" w:space="0" w:color="auto"/>
            </w:tcBorders>
            <w:hideMark/>
          </w:tcPr>
          <w:p w14:paraId="2833A726" w14:textId="77777777" w:rsidR="00EE630F" w:rsidRPr="00800DF5" w:rsidRDefault="00EE630F" w:rsidP="00800DF5">
            <w:pPr>
              <w:jc w:val="both"/>
              <w:rPr>
                <w:rFonts w:ascii="Arial" w:hAnsi="Arial" w:cs="Arial"/>
                <w:sz w:val="20"/>
                <w:szCs w:val="20"/>
              </w:rPr>
            </w:pPr>
            <w:r w:rsidRPr="00800DF5">
              <w:rPr>
                <w:rFonts w:ascii="Arial" w:hAnsi="Arial" w:cs="Arial"/>
                <w:sz w:val="20"/>
                <w:szCs w:val="20"/>
              </w:rPr>
              <w:t>ISO 6888-1</w:t>
            </w:r>
          </w:p>
        </w:tc>
        <w:tc>
          <w:tcPr>
            <w:tcW w:w="1552" w:type="dxa"/>
            <w:tcBorders>
              <w:top w:val="single" w:sz="4" w:space="0" w:color="auto"/>
              <w:left w:val="single" w:sz="4" w:space="0" w:color="auto"/>
              <w:bottom w:val="single" w:sz="4" w:space="0" w:color="auto"/>
              <w:right w:val="single" w:sz="4" w:space="0" w:color="auto"/>
            </w:tcBorders>
          </w:tcPr>
          <w:p w14:paraId="6A808721" w14:textId="77777777" w:rsidR="00EE630F" w:rsidRPr="00800DF5" w:rsidRDefault="00EE630F" w:rsidP="00800DF5">
            <w:pPr>
              <w:jc w:val="both"/>
              <w:rPr>
                <w:rFonts w:ascii="Arial" w:hAnsi="Arial" w:cs="Arial"/>
                <w:sz w:val="20"/>
                <w:szCs w:val="20"/>
              </w:rPr>
            </w:pPr>
          </w:p>
        </w:tc>
      </w:tr>
      <w:tr w:rsidR="00EE630F" w:rsidRPr="00800DF5" w14:paraId="071B9973" w14:textId="18790442" w:rsidTr="00800DF5">
        <w:trPr>
          <w:trHeight w:val="1687"/>
        </w:trPr>
        <w:tc>
          <w:tcPr>
            <w:tcW w:w="1651" w:type="dxa"/>
            <w:vMerge/>
            <w:tcBorders>
              <w:top w:val="single" w:sz="4" w:space="0" w:color="auto"/>
              <w:left w:val="single" w:sz="4" w:space="0" w:color="auto"/>
              <w:bottom w:val="single" w:sz="4" w:space="0" w:color="auto"/>
              <w:right w:val="single" w:sz="4" w:space="0" w:color="auto"/>
            </w:tcBorders>
            <w:vAlign w:val="center"/>
            <w:hideMark/>
          </w:tcPr>
          <w:p w14:paraId="7C85934F" w14:textId="77777777" w:rsidR="00EE630F" w:rsidRPr="00800DF5" w:rsidRDefault="00EE630F" w:rsidP="00800DF5">
            <w:pPr>
              <w:jc w:val="both"/>
              <w:rPr>
                <w:rFonts w:ascii="Arial" w:hAnsi="Arial" w:cs="Arial"/>
                <w:sz w:val="20"/>
                <w:szCs w:val="20"/>
              </w:rPr>
            </w:pPr>
          </w:p>
        </w:tc>
        <w:tc>
          <w:tcPr>
            <w:tcW w:w="1651" w:type="dxa"/>
            <w:tcBorders>
              <w:top w:val="single" w:sz="4" w:space="0" w:color="auto"/>
              <w:left w:val="single" w:sz="4" w:space="0" w:color="auto"/>
              <w:bottom w:val="single" w:sz="4" w:space="0" w:color="auto"/>
              <w:right w:val="single" w:sz="4" w:space="0" w:color="auto"/>
            </w:tcBorders>
            <w:hideMark/>
          </w:tcPr>
          <w:p w14:paraId="2B713FA0" w14:textId="31B2551C" w:rsidR="00EE630F" w:rsidRPr="00800DF5" w:rsidRDefault="00EE630F" w:rsidP="00800DF5">
            <w:pPr>
              <w:jc w:val="both"/>
              <w:rPr>
                <w:rFonts w:ascii="Arial" w:hAnsi="Arial" w:cs="Arial"/>
                <w:sz w:val="20"/>
                <w:szCs w:val="20"/>
              </w:rPr>
            </w:pPr>
            <w:r w:rsidRPr="00800DF5">
              <w:rPr>
                <w:rFonts w:ascii="Arial" w:hAnsi="Arial" w:cs="Arial"/>
                <w:sz w:val="20"/>
                <w:szCs w:val="20"/>
              </w:rPr>
              <w:t xml:space="preserve">Staphylococcal entero-toxins </w:t>
            </w:r>
            <w:r w:rsidR="00AA4C1C" w:rsidRPr="00800DF5">
              <w:rPr>
                <w:rFonts w:ascii="Arial" w:hAnsi="Arial" w:cs="Arial"/>
                <w:sz w:val="20"/>
                <w:szCs w:val="20"/>
              </w:rPr>
              <w:t>for</w:t>
            </w:r>
            <w:r w:rsidRPr="00800DF5">
              <w:rPr>
                <w:rFonts w:ascii="Arial" w:hAnsi="Arial" w:cs="Arial"/>
                <w:sz w:val="20"/>
                <w:szCs w:val="20"/>
              </w:rPr>
              <w:t xml:space="preserve"> cheese made from Raw milk </w:t>
            </w:r>
          </w:p>
        </w:tc>
        <w:tc>
          <w:tcPr>
            <w:tcW w:w="1193" w:type="dxa"/>
            <w:tcBorders>
              <w:top w:val="single" w:sz="4" w:space="0" w:color="auto"/>
              <w:left w:val="single" w:sz="4" w:space="0" w:color="auto"/>
              <w:bottom w:val="single" w:sz="4" w:space="0" w:color="auto"/>
              <w:right w:val="single" w:sz="4" w:space="0" w:color="auto"/>
            </w:tcBorders>
            <w:hideMark/>
          </w:tcPr>
          <w:p w14:paraId="32A2B5C4" w14:textId="77777777" w:rsidR="00EE630F" w:rsidRPr="00800DF5" w:rsidRDefault="00EE630F" w:rsidP="00800DF5">
            <w:pPr>
              <w:jc w:val="both"/>
              <w:rPr>
                <w:rFonts w:ascii="Arial" w:hAnsi="Arial" w:cs="Arial"/>
                <w:sz w:val="20"/>
                <w:szCs w:val="20"/>
              </w:rPr>
            </w:pPr>
            <w:r w:rsidRPr="00800DF5">
              <w:rPr>
                <w:rFonts w:ascii="Arial" w:hAnsi="Arial" w:cs="Arial"/>
                <w:sz w:val="20"/>
                <w:szCs w:val="20"/>
              </w:rPr>
              <w:t>5</w:t>
            </w:r>
          </w:p>
        </w:tc>
        <w:tc>
          <w:tcPr>
            <w:tcW w:w="956" w:type="dxa"/>
            <w:tcBorders>
              <w:top w:val="single" w:sz="4" w:space="0" w:color="auto"/>
              <w:left w:val="single" w:sz="4" w:space="0" w:color="auto"/>
              <w:bottom w:val="single" w:sz="4" w:space="0" w:color="auto"/>
              <w:right w:val="single" w:sz="4" w:space="0" w:color="auto"/>
            </w:tcBorders>
            <w:hideMark/>
          </w:tcPr>
          <w:p w14:paraId="2723F579" w14:textId="3FA19A9F" w:rsidR="00EE630F" w:rsidRPr="00800DF5" w:rsidRDefault="00EE630F" w:rsidP="00800DF5">
            <w:pPr>
              <w:jc w:val="both"/>
              <w:rPr>
                <w:rFonts w:ascii="Arial" w:hAnsi="Arial" w:cs="Arial"/>
                <w:sz w:val="20"/>
                <w:szCs w:val="20"/>
              </w:rPr>
            </w:pPr>
            <w:r w:rsidRPr="00800DF5">
              <w:rPr>
                <w:rFonts w:ascii="Arial" w:hAnsi="Arial" w:cs="Arial"/>
                <w:sz w:val="20"/>
                <w:szCs w:val="20"/>
              </w:rPr>
              <w:t>2</w:t>
            </w:r>
          </w:p>
        </w:tc>
        <w:tc>
          <w:tcPr>
            <w:tcW w:w="776" w:type="dxa"/>
            <w:tcBorders>
              <w:top w:val="single" w:sz="4" w:space="0" w:color="auto"/>
              <w:left w:val="single" w:sz="4" w:space="0" w:color="auto"/>
              <w:bottom w:val="single" w:sz="4" w:space="0" w:color="auto"/>
              <w:right w:val="single" w:sz="4" w:space="0" w:color="auto"/>
            </w:tcBorders>
            <w:hideMark/>
          </w:tcPr>
          <w:p w14:paraId="52C01232" w14:textId="02DC78F4" w:rsidR="00EE630F" w:rsidRPr="00800DF5" w:rsidRDefault="00EE630F" w:rsidP="00800DF5">
            <w:pPr>
              <w:jc w:val="both"/>
              <w:rPr>
                <w:rFonts w:ascii="Arial" w:hAnsi="Arial" w:cs="Arial"/>
                <w:sz w:val="20"/>
                <w:szCs w:val="20"/>
              </w:rPr>
            </w:pPr>
            <w:r w:rsidRPr="00800DF5">
              <w:rPr>
                <w:rFonts w:ascii="Arial" w:hAnsi="Arial" w:cs="Arial"/>
                <w:sz w:val="20"/>
                <w:szCs w:val="20"/>
              </w:rPr>
              <w:t>104cfu/g</w:t>
            </w:r>
          </w:p>
        </w:tc>
        <w:tc>
          <w:tcPr>
            <w:tcW w:w="776" w:type="dxa"/>
            <w:tcBorders>
              <w:top w:val="single" w:sz="4" w:space="0" w:color="auto"/>
              <w:left w:val="single" w:sz="4" w:space="0" w:color="auto"/>
              <w:bottom w:val="single" w:sz="4" w:space="0" w:color="auto"/>
              <w:right w:val="single" w:sz="4" w:space="0" w:color="auto"/>
            </w:tcBorders>
          </w:tcPr>
          <w:p w14:paraId="298CF18F" w14:textId="5784DF4A" w:rsidR="00EE630F" w:rsidRPr="00800DF5" w:rsidRDefault="00EE630F" w:rsidP="00800DF5">
            <w:pPr>
              <w:jc w:val="both"/>
              <w:rPr>
                <w:rFonts w:ascii="Arial" w:hAnsi="Arial" w:cs="Arial"/>
                <w:sz w:val="20"/>
                <w:szCs w:val="20"/>
              </w:rPr>
            </w:pPr>
            <w:r w:rsidRPr="00800DF5">
              <w:rPr>
                <w:rFonts w:ascii="Arial" w:hAnsi="Arial" w:cs="Arial"/>
                <w:sz w:val="20"/>
                <w:szCs w:val="20"/>
              </w:rPr>
              <w:t>105cfu/gm</w:t>
            </w:r>
          </w:p>
        </w:tc>
        <w:tc>
          <w:tcPr>
            <w:tcW w:w="1552" w:type="dxa"/>
            <w:tcBorders>
              <w:top w:val="single" w:sz="4" w:space="0" w:color="auto"/>
              <w:left w:val="single" w:sz="4" w:space="0" w:color="auto"/>
              <w:bottom w:val="single" w:sz="4" w:space="0" w:color="auto"/>
              <w:right w:val="single" w:sz="4" w:space="0" w:color="auto"/>
            </w:tcBorders>
            <w:hideMark/>
          </w:tcPr>
          <w:p w14:paraId="1F1BC32F" w14:textId="0ED27487" w:rsidR="00EE630F" w:rsidRPr="00800DF5" w:rsidRDefault="00EE630F" w:rsidP="00800DF5">
            <w:pPr>
              <w:jc w:val="both"/>
              <w:rPr>
                <w:rFonts w:ascii="Arial" w:hAnsi="Arial" w:cs="Arial"/>
                <w:sz w:val="20"/>
                <w:szCs w:val="20"/>
              </w:rPr>
            </w:pPr>
            <w:r w:rsidRPr="00800DF5">
              <w:rPr>
                <w:rFonts w:ascii="Arial" w:hAnsi="Arial" w:cs="Arial"/>
                <w:sz w:val="20"/>
                <w:szCs w:val="20"/>
              </w:rPr>
              <w:t xml:space="preserve">European screening method for the detection of </w:t>
            </w:r>
            <w:r w:rsidR="00AA4C1C" w:rsidRPr="00800DF5">
              <w:rPr>
                <w:rFonts w:ascii="Arial" w:hAnsi="Arial" w:cs="Arial"/>
                <w:sz w:val="20"/>
                <w:szCs w:val="20"/>
              </w:rPr>
              <w:t>Staphylococci</w:t>
            </w:r>
          </w:p>
        </w:tc>
        <w:tc>
          <w:tcPr>
            <w:tcW w:w="1552" w:type="dxa"/>
            <w:tcBorders>
              <w:top w:val="single" w:sz="4" w:space="0" w:color="auto"/>
              <w:left w:val="single" w:sz="4" w:space="0" w:color="auto"/>
              <w:bottom w:val="single" w:sz="4" w:space="0" w:color="auto"/>
              <w:right w:val="single" w:sz="4" w:space="0" w:color="auto"/>
            </w:tcBorders>
          </w:tcPr>
          <w:p w14:paraId="75A52886" w14:textId="77777777" w:rsidR="00EE630F" w:rsidRPr="00800DF5" w:rsidRDefault="00EE630F" w:rsidP="00800DF5">
            <w:pPr>
              <w:jc w:val="both"/>
              <w:rPr>
                <w:rFonts w:ascii="Arial" w:hAnsi="Arial" w:cs="Arial"/>
                <w:sz w:val="20"/>
                <w:szCs w:val="20"/>
              </w:rPr>
            </w:pPr>
          </w:p>
        </w:tc>
      </w:tr>
      <w:tr w:rsidR="00EE630F" w:rsidRPr="00800DF5" w14:paraId="30767797" w14:textId="73A46347" w:rsidTr="00800DF5">
        <w:trPr>
          <w:trHeight w:val="736"/>
        </w:trPr>
        <w:tc>
          <w:tcPr>
            <w:tcW w:w="1651" w:type="dxa"/>
            <w:vMerge/>
            <w:tcBorders>
              <w:top w:val="single" w:sz="4" w:space="0" w:color="auto"/>
              <w:left w:val="single" w:sz="4" w:space="0" w:color="auto"/>
              <w:bottom w:val="single" w:sz="4" w:space="0" w:color="auto"/>
              <w:right w:val="single" w:sz="4" w:space="0" w:color="auto"/>
            </w:tcBorders>
            <w:vAlign w:val="center"/>
            <w:hideMark/>
          </w:tcPr>
          <w:p w14:paraId="48DA8D2B" w14:textId="77777777" w:rsidR="00EE630F" w:rsidRPr="00800DF5" w:rsidRDefault="00EE630F" w:rsidP="00800DF5">
            <w:pPr>
              <w:jc w:val="both"/>
              <w:rPr>
                <w:rFonts w:ascii="Arial" w:hAnsi="Arial" w:cs="Arial"/>
                <w:sz w:val="20"/>
                <w:szCs w:val="20"/>
              </w:rPr>
            </w:pPr>
          </w:p>
        </w:tc>
        <w:tc>
          <w:tcPr>
            <w:tcW w:w="1651" w:type="dxa"/>
            <w:tcBorders>
              <w:top w:val="single" w:sz="4" w:space="0" w:color="auto"/>
              <w:left w:val="single" w:sz="4" w:space="0" w:color="auto"/>
              <w:bottom w:val="single" w:sz="4" w:space="0" w:color="auto"/>
              <w:right w:val="single" w:sz="4" w:space="0" w:color="auto"/>
            </w:tcBorders>
            <w:hideMark/>
          </w:tcPr>
          <w:p w14:paraId="036693E6" w14:textId="77777777" w:rsidR="00EE630F" w:rsidRPr="00800DF5" w:rsidRDefault="00EE630F" w:rsidP="00800DF5">
            <w:pPr>
              <w:jc w:val="both"/>
              <w:rPr>
                <w:rFonts w:ascii="Arial" w:hAnsi="Arial" w:cs="Arial"/>
                <w:sz w:val="20"/>
                <w:szCs w:val="20"/>
              </w:rPr>
            </w:pPr>
            <w:r w:rsidRPr="00800DF5">
              <w:rPr>
                <w:rFonts w:ascii="Arial" w:hAnsi="Arial" w:cs="Arial"/>
                <w:sz w:val="20"/>
                <w:szCs w:val="20"/>
              </w:rPr>
              <w:t>Escherichia Coli</w:t>
            </w:r>
          </w:p>
        </w:tc>
        <w:tc>
          <w:tcPr>
            <w:tcW w:w="1193" w:type="dxa"/>
            <w:tcBorders>
              <w:top w:val="single" w:sz="4" w:space="0" w:color="auto"/>
              <w:left w:val="single" w:sz="4" w:space="0" w:color="auto"/>
              <w:bottom w:val="single" w:sz="4" w:space="0" w:color="auto"/>
              <w:right w:val="single" w:sz="4" w:space="0" w:color="auto"/>
            </w:tcBorders>
            <w:hideMark/>
          </w:tcPr>
          <w:p w14:paraId="114499E7" w14:textId="77777777" w:rsidR="00EE630F" w:rsidRPr="00800DF5" w:rsidRDefault="00EE630F" w:rsidP="00800DF5">
            <w:pPr>
              <w:jc w:val="both"/>
              <w:rPr>
                <w:rFonts w:ascii="Arial" w:hAnsi="Arial" w:cs="Arial"/>
                <w:sz w:val="20"/>
                <w:szCs w:val="20"/>
              </w:rPr>
            </w:pPr>
            <w:r w:rsidRPr="00800DF5">
              <w:rPr>
                <w:rFonts w:ascii="Arial" w:hAnsi="Arial" w:cs="Arial"/>
                <w:sz w:val="20"/>
                <w:szCs w:val="20"/>
              </w:rPr>
              <w:t>5</w:t>
            </w:r>
          </w:p>
        </w:tc>
        <w:tc>
          <w:tcPr>
            <w:tcW w:w="956" w:type="dxa"/>
            <w:tcBorders>
              <w:top w:val="single" w:sz="4" w:space="0" w:color="auto"/>
              <w:left w:val="single" w:sz="4" w:space="0" w:color="auto"/>
              <w:bottom w:val="single" w:sz="4" w:space="0" w:color="auto"/>
              <w:right w:val="single" w:sz="4" w:space="0" w:color="auto"/>
            </w:tcBorders>
            <w:hideMark/>
          </w:tcPr>
          <w:p w14:paraId="0FD0E101" w14:textId="4EB446FA" w:rsidR="00EE630F" w:rsidRPr="00800DF5" w:rsidRDefault="00EE630F" w:rsidP="00800DF5">
            <w:pPr>
              <w:jc w:val="both"/>
              <w:rPr>
                <w:rFonts w:ascii="Arial" w:hAnsi="Arial" w:cs="Arial"/>
                <w:sz w:val="20"/>
                <w:szCs w:val="20"/>
              </w:rPr>
            </w:pPr>
            <w:r w:rsidRPr="00800DF5">
              <w:rPr>
                <w:rFonts w:ascii="Arial" w:hAnsi="Arial" w:cs="Arial"/>
                <w:sz w:val="20"/>
                <w:szCs w:val="20"/>
              </w:rPr>
              <w:t>2</w:t>
            </w:r>
          </w:p>
        </w:tc>
        <w:tc>
          <w:tcPr>
            <w:tcW w:w="776" w:type="dxa"/>
            <w:tcBorders>
              <w:top w:val="single" w:sz="4" w:space="0" w:color="auto"/>
              <w:left w:val="single" w:sz="4" w:space="0" w:color="auto"/>
              <w:bottom w:val="single" w:sz="4" w:space="0" w:color="auto"/>
              <w:right w:val="single" w:sz="4" w:space="0" w:color="auto"/>
            </w:tcBorders>
            <w:hideMark/>
          </w:tcPr>
          <w:p w14:paraId="5B548BAC" w14:textId="77777777" w:rsidR="00EE630F" w:rsidRPr="00800DF5" w:rsidRDefault="00EE630F" w:rsidP="00800DF5">
            <w:pPr>
              <w:jc w:val="both"/>
              <w:rPr>
                <w:rFonts w:ascii="Arial" w:hAnsi="Arial" w:cs="Arial"/>
                <w:sz w:val="20"/>
                <w:szCs w:val="20"/>
              </w:rPr>
            </w:pPr>
            <w:r w:rsidRPr="00800DF5">
              <w:rPr>
                <w:rFonts w:ascii="Arial" w:hAnsi="Arial" w:cs="Arial"/>
                <w:sz w:val="20"/>
                <w:szCs w:val="20"/>
              </w:rPr>
              <w:t>102 cfu/gm</w:t>
            </w:r>
          </w:p>
        </w:tc>
        <w:tc>
          <w:tcPr>
            <w:tcW w:w="776" w:type="dxa"/>
            <w:tcBorders>
              <w:top w:val="single" w:sz="4" w:space="0" w:color="auto"/>
              <w:left w:val="single" w:sz="4" w:space="0" w:color="auto"/>
              <w:bottom w:val="single" w:sz="4" w:space="0" w:color="auto"/>
              <w:right w:val="single" w:sz="4" w:space="0" w:color="auto"/>
            </w:tcBorders>
            <w:hideMark/>
          </w:tcPr>
          <w:p w14:paraId="557F3B0C" w14:textId="77777777" w:rsidR="00EE630F" w:rsidRPr="00800DF5" w:rsidRDefault="00EE630F" w:rsidP="00800DF5">
            <w:pPr>
              <w:jc w:val="both"/>
              <w:rPr>
                <w:rFonts w:ascii="Arial" w:hAnsi="Arial" w:cs="Arial"/>
                <w:sz w:val="20"/>
                <w:szCs w:val="20"/>
              </w:rPr>
            </w:pPr>
            <w:r w:rsidRPr="00800DF5">
              <w:rPr>
                <w:rFonts w:ascii="Arial" w:hAnsi="Arial" w:cs="Arial"/>
                <w:sz w:val="20"/>
                <w:szCs w:val="20"/>
              </w:rPr>
              <w:t>103cfu/gm</w:t>
            </w:r>
          </w:p>
        </w:tc>
        <w:tc>
          <w:tcPr>
            <w:tcW w:w="1552" w:type="dxa"/>
            <w:tcBorders>
              <w:top w:val="single" w:sz="4" w:space="0" w:color="auto"/>
              <w:left w:val="single" w:sz="4" w:space="0" w:color="auto"/>
              <w:bottom w:val="single" w:sz="4" w:space="0" w:color="auto"/>
              <w:right w:val="single" w:sz="4" w:space="0" w:color="auto"/>
            </w:tcBorders>
            <w:hideMark/>
          </w:tcPr>
          <w:p w14:paraId="0D0914FA" w14:textId="77777777" w:rsidR="00EE630F" w:rsidRPr="00800DF5" w:rsidRDefault="00EE630F" w:rsidP="00800DF5">
            <w:pPr>
              <w:jc w:val="both"/>
              <w:rPr>
                <w:rFonts w:ascii="Arial" w:hAnsi="Arial" w:cs="Arial"/>
                <w:sz w:val="20"/>
                <w:szCs w:val="20"/>
              </w:rPr>
            </w:pPr>
            <w:r w:rsidRPr="00800DF5">
              <w:rPr>
                <w:rFonts w:ascii="Arial" w:hAnsi="Arial" w:cs="Arial"/>
                <w:sz w:val="20"/>
                <w:szCs w:val="20"/>
              </w:rPr>
              <w:t>ISO 16649-1</w:t>
            </w:r>
          </w:p>
        </w:tc>
        <w:tc>
          <w:tcPr>
            <w:tcW w:w="1552" w:type="dxa"/>
            <w:tcBorders>
              <w:top w:val="single" w:sz="4" w:space="0" w:color="auto"/>
              <w:left w:val="single" w:sz="4" w:space="0" w:color="auto"/>
              <w:bottom w:val="single" w:sz="4" w:space="0" w:color="auto"/>
              <w:right w:val="single" w:sz="4" w:space="0" w:color="auto"/>
            </w:tcBorders>
          </w:tcPr>
          <w:p w14:paraId="0481935C" w14:textId="77777777" w:rsidR="00EE630F" w:rsidRPr="00800DF5" w:rsidRDefault="00EE630F" w:rsidP="00800DF5">
            <w:pPr>
              <w:jc w:val="both"/>
              <w:rPr>
                <w:rFonts w:ascii="Arial" w:hAnsi="Arial" w:cs="Arial"/>
                <w:sz w:val="20"/>
                <w:szCs w:val="20"/>
              </w:rPr>
            </w:pPr>
          </w:p>
        </w:tc>
      </w:tr>
    </w:tbl>
    <w:p w14:paraId="345A10F1" w14:textId="77777777" w:rsidR="006F78EF" w:rsidRPr="00800DF5" w:rsidRDefault="006F78EF" w:rsidP="00800DF5">
      <w:pPr>
        <w:jc w:val="both"/>
        <w:rPr>
          <w:rFonts w:ascii="Arial" w:hAnsi="Arial" w:cs="Arial"/>
          <w:sz w:val="20"/>
          <w:szCs w:val="20"/>
        </w:rPr>
      </w:pPr>
    </w:p>
    <w:p w14:paraId="073D1E46" w14:textId="4EBF0A8B" w:rsidR="00AA665C" w:rsidRPr="00800DF5" w:rsidRDefault="00AA665C" w:rsidP="00800DF5">
      <w:pPr>
        <w:jc w:val="both"/>
        <w:rPr>
          <w:rFonts w:ascii="Arial" w:hAnsi="Arial" w:cs="Arial"/>
          <w:sz w:val="20"/>
          <w:szCs w:val="20"/>
        </w:rPr>
      </w:pPr>
    </w:p>
    <w:p w14:paraId="1204494C" w14:textId="67495417" w:rsidR="00AA665C" w:rsidRDefault="007C6809" w:rsidP="00C93E6B">
      <w:pPr>
        <w:pStyle w:val="H10"/>
      </w:pPr>
      <w:bookmarkStart w:id="26" w:name="_Toc127949407"/>
      <w:r w:rsidRPr="007C6809">
        <w:t>8</w:t>
      </w:r>
      <w:r w:rsidR="00C93E6B">
        <w:tab/>
      </w:r>
      <w:r w:rsidRPr="007C6809">
        <w:t>L</w:t>
      </w:r>
      <w:r w:rsidR="007E67EF">
        <w:t>abelling</w:t>
      </w:r>
      <w:bookmarkEnd w:id="26"/>
    </w:p>
    <w:p w14:paraId="44742D9A" w14:textId="77777777" w:rsidR="00C93E6B" w:rsidRPr="00800DF5" w:rsidRDefault="00C93E6B" w:rsidP="00800DF5">
      <w:pPr>
        <w:jc w:val="both"/>
        <w:rPr>
          <w:rFonts w:ascii="Arial" w:hAnsi="Arial" w:cs="Arial"/>
          <w:sz w:val="20"/>
          <w:szCs w:val="20"/>
        </w:rPr>
      </w:pPr>
    </w:p>
    <w:p w14:paraId="5FDC3E5B" w14:textId="032BDAC3" w:rsidR="007C6809" w:rsidRPr="00800DF5" w:rsidRDefault="000B13F9" w:rsidP="00800DF5">
      <w:pPr>
        <w:jc w:val="both"/>
        <w:rPr>
          <w:rFonts w:ascii="Arial" w:hAnsi="Arial" w:cs="Arial"/>
          <w:sz w:val="20"/>
          <w:szCs w:val="20"/>
        </w:rPr>
      </w:pPr>
      <w:r w:rsidRPr="00800DF5">
        <w:rPr>
          <w:rFonts w:ascii="Arial" w:hAnsi="Arial" w:cs="Arial"/>
          <w:sz w:val="20"/>
          <w:szCs w:val="20"/>
        </w:rPr>
        <w:t xml:space="preserve">In addition to the provisions of the </w:t>
      </w:r>
      <w:r w:rsidR="001F23DA" w:rsidRPr="00800DF5">
        <w:rPr>
          <w:rFonts w:ascii="Arial" w:hAnsi="Arial" w:cs="Arial"/>
          <w:sz w:val="20"/>
          <w:szCs w:val="20"/>
        </w:rPr>
        <w:t>ARSO standard ARS-56</w:t>
      </w:r>
      <w:r w:rsidRPr="00800DF5">
        <w:rPr>
          <w:rFonts w:ascii="Arial" w:hAnsi="Arial" w:cs="Arial"/>
          <w:sz w:val="20"/>
          <w:szCs w:val="20"/>
        </w:rPr>
        <w:t xml:space="preserve"> and the General Standard for the Use of Dairy Terms (CXS 206-1999), the following specific provisions apply:</w:t>
      </w:r>
    </w:p>
    <w:p w14:paraId="4AD63CAD" w14:textId="17E28A39" w:rsidR="00AA665C" w:rsidRPr="00800DF5" w:rsidRDefault="00AA665C" w:rsidP="00800DF5">
      <w:pPr>
        <w:jc w:val="both"/>
        <w:rPr>
          <w:rFonts w:ascii="Arial" w:hAnsi="Arial" w:cs="Arial"/>
          <w:sz w:val="20"/>
          <w:szCs w:val="20"/>
        </w:rPr>
      </w:pPr>
    </w:p>
    <w:p w14:paraId="3C4DCEFA" w14:textId="1545D0C4" w:rsidR="00526510" w:rsidRPr="00800DF5" w:rsidRDefault="00526510" w:rsidP="00800DF5">
      <w:pPr>
        <w:pStyle w:val="h2"/>
        <w:rPr>
          <w:sz w:val="20"/>
          <w:szCs w:val="22"/>
        </w:rPr>
      </w:pPr>
      <w:bookmarkStart w:id="27" w:name="_Toc127949408"/>
      <w:r w:rsidRPr="00800DF5">
        <w:rPr>
          <w:sz w:val="20"/>
          <w:szCs w:val="22"/>
        </w:rPr>
        <w:t>8.1</w:t>
      </w:r>
      <w:r w:rsidR="00CE28E7" w:rsidRPr="00800DF5">
        <w:rPr>
          <w:sz w:val="20"/>
          <w:szCs w:val="22"/>
        </w:rPr>
        <w:tab/>
      </w:r>
      <w:r w:rsidRPr="00800DF5">
        <w:rPr>
          <w:sz w:val="20"/>
          <w:szCs w:val="22"/>
        </w:rPr>
        <w:t>Name of the food</w:t>
      </w:r>
      <w:bookmarkEnd w:id="27"/>
    </w:p>
    <w:p w14:paraId="19FE43E3" w14:textId="77777777" w:rsidR="00CE28E7" w:rsidRPr="00800DF5" w:rsidRDefault="00CE28E7" w:rsidP="00800DF5">
      <w:pPr>
        <w:jc w:val="both"/>
        <w:rPr>
          <w:rFonts w:ascii="Arial" w:hAnsi="Arial" w:cs="Arial"/>
          <w:sz w:val="20"/>
          <w:szCs w:val="20"/>
        </w:rPr>
      </w:pPr>
    </w:p>
    <w:p w14:paraId="68DD6A39" w14:textId="4E7FDAEB" w:rsidR="00AA665C" w:rsidRPr="00800DF5" w:rsidRDefault="00526510" w:rsidP="00800DF5">
      <w:pPr>
        <w:jc w:val="both"/>
        <w:rPr>
          <w:rFonts w:ascii="Arial" w:hAnsi="Arial" w:cs="Arial"/>
          <w:sz w:val="20"/>
          <w:szCs w:val="20"/>
        </w:rPr>
      </w:pPr>
      <w:r w:rsidRPr="00800DF5">
        <w:rPr>
          <w:rFonts w:ascii="Arial" w:hAnsi="Arial" w:cs="Arial"/>
          <w:sz w:val="20"/>
          <w:szCs w:val="20"/>
        </w:rPr>
        <w:t>The name of the food shall be cheese. However, the word “cheese” may be omitted in the designation of an individual cheese variety reserved by a Codex standard for individual cheeses, and, in the absence thereof, a variety name specified in the national legislation of the country in which the product is sold, provided that the omission does not create an erroneous impression regarding the character of the food.</w:t>
      </w:r>
    </w:p>
    <w:p w14:paraId="6F46259E" w14:textId="711E130F" w:rsidR="00AA665C" w:rsidRPr="00800DF5" w:rsidRDefault="00AA665C" w:rsidP="00800DF5">
      <w:pPr>
        <w:jc w:val="both"/>
        <w:rPr>
          <w:rFonts w:ascii="Arial" w:hAnsi="Arial" w:cs="Arial"/>
          <w:sz w:val="20"/>
          <w:szCs w:val="20"/>
        </w:rPr>
      </w:pPr>
    </w:p>
    <w:p w14:paraId="29CE1F9C" w14:textId="735B7A1A" w:rsidR="00AA665C" w:rsidRPr="00800DF5" w:rsidRDefault="00C94B63" w:rsidP="00800DF5">
      <w:pPr>
        <w:jc w:val="both"/>
        <w:rPr>
          <w:rFonts w:ascii="Arial" w:hAnsi="Arial" w:cs="Arial"/>
          <w:sz w:val="20"/>
          <w:szCs w:val="20"/>
        </w:rPr>
      </w:pPr>
      <w:r w:rsidRPr="00800DF5">
        <w:rPr>
          <w:rFonts w:ascii="Arial" w:hAnsi="Arial" w:cs="Arial"/>
          <w:sz w:val="20"/>
          <w:szCs w:val="20"/>
        </w:rPr>
        <w:t>8.1.1</w:t>
      </w:r>
      <w:r w:rsidR="00CE28E7" w:rsidRPr="00800DF5">
        <w:rPr>
          <w:rFonts w:ascii="Arial" w:hAnsi="Arial" w:cs="Arial"/>
          <w:sz w:val="20"/>
          <w:szCs w:val="20"/>
        </w:rPr>
        <w:tab/>
      </w:r>
      <w:r w:rsidRPr="00800DF5">
        <w:rPr>
          <w:rFonts w:ascii="Arial" w:hAnsi="Arial" w:cs="Arial"/>
          <w:sz w:val="20"/>
          <w:szCs w:val="20"/>
        </w:rPr>
        <w:t xml:space="preserve">In case the product is not designated with a variety name but with the designation “cheese” alone, the designation may be accompanied by the appropriate descriptive terms </w:t>
      </w:r>
      <w:r w:rsidR="00500C47" w:rsidRPr="00800DF5">
        <w:rPr>
          <w:rFonts w:ascii="Arial" w:hAnsi="Arial" w:cs="Arial"/>
          <w:sz w:val="20"/>
          <w:szCs w:val="20"/>
        </w:rPr>
        <w:t>according to table 1</w:t>
      </w:r>
    </w:p>
    <w:p w14:paraId="116DB359" w14:textId="77777777" w:rsidR="00544EC9" w:rsidRPr="00CE28E7" w:rsidRDefault="00544EC9" w:rsidP="00CE28E7">
      <w:pPr>
        <w:rPr>
          <w:rFonts w:ascii="Arial" w:hAnsi="Arial" w:cs="Arial"/>
          <w:sz w:val="20"/>
          <w:szCs w:val="20"/>
        </w:rPr>
      </w:pPr>
    </w:p>
    <w:p w14:paraId="28BE12E1" w14:textId="1EE6F90A" w:rsidR="00024E44" w:rsidRPr="00CE28E7" w:rsidRDefault="00024E44" w:rsidP="00CE28E7">
      <w:pPr>
        <w:rPr>
          <w:rFonts w:ascii="Arial" w:hAnsi="Arial" w:cs="Arial"/>
          <w:sz w:val="20"/>
          <w:szCs w:val="20"/>
        </w:rPr>
      </w:pPr>
    </w:p>
    <w:p w14:paraId="1DECAA0F" w14:textId="09D9E94B" w:rsidR="00024E44" w:rsidRPr="00800DF5" w:rsidRDefault="00024E44" w:rsidP="00800DF5">
      <w:pPr>
        <w:pStyle w:val="h2"/>
        <w:rPr>
          <w:sz w:val="20"/>
          <w:szCs w:val="22"/>
        </w:rPr>
      </w:pPr>
      <w:bookmarkStart w:id="28" w:name="_Toc127949409"/>
      <w:r w:rsidRPr="00800DF5">
        <w:rPr>
          <w:sz w:val="20"/>
          <w:szCs w:val="22"/>
        </w:rPr>
        <w:t>8.2</w:t>
      </w:r>
      <w:r w:rsidR="00CE28E7" w:rsidRPr="00800DF5">
        <w:rPr>
          <w:sz w:val="20"/>
          <w:szCs w:val="22"/>
        </w:rPr>
        <w:tab/>
      </w:r>
      <w:r w:rsidRPr="00800DF5">
        <w:rPr>
          <w:sz w:val="20"/>
          <w:szCs w:val="22"/>
        </w:rPr>
        <w:t>Declaration of milk fat content</w:t>
      </w:r>
      <w:bookmarkEnd w:id="28"/>
    </w:p>
    <w:p w14:paraId="151DD5A7" w14:textId="77777777" w:rsidR="00724688" w:rsidRPr="00800DF5" w:rsidRDefault="00724688" w:rsidP="00800DF5">
      <w:pPr>
        <w:jc w:val="both"/>
        <w:rPr>
          <w:rFonts w:ascii="Arial" w:hAnsi="Arial" w:cs="Arial"/>
          <w:sz w:val="20"/>
          <w:szCs w:val="20"/>
        </w:rPr>
      </w:pPr>
    </w:p>
    <w:p w14:paraId="26726CC4" w14:textId="77777777" w:rsidR="00E15E3B" w:rsidRPr="00800DF5" w:rsidRDefault="00E15E3B" w:rsidP="00800DF5">
      <w:pPr>
        <w:jc w:val="both"/>
        <w:rPr>
          <w:rFonts w:ascii="Arial" w:hAnsi="Arial" w:cs="Arial"/>
          <w:sz w:val="20"/>
          <w:szCs w:val="20"/>
        </w:rPr>
      </w:pPr>
      <w:r w:rsidRPr="00800DF5">
        <w:rPr>
          <w:rFonts w:ascii="Arial" w:hAnsi="Arial" w:cs="Arial"/>
          <w:sz w:val="20"/>
          <w:szCs w:val="20"/>
        </w:rPr>
        <w:t xml:space="preserve">The milk fat content shall be declared in a manner found acceptable in the country of sale to the final consumer, either (i) as a percentage by mass, (ii) as a percentage of fat in dry matter, or (iii) in grams per serving as quantified in the label provided that the number of servings is stated. </w:t>
      </w:r>
    </w:p>
    <w:p w14:paraId="1E9A38B6" w14:textId="47D82899" w:rsidR="00AA665C" w:rsidRPr="00800DF5" w:rsidRDefault="00D230C6" w:rsidP="00800DF5">
      <w:pPr>
        <w:jc w:val="both"/>
        <w:rPr>
          <w:rFonts w:ascii="Arial" w:hAnsi="Arial" w:cs="Arial"/>
          <w:sz w:val="20"/>
          <w:szCs w:val="20"/>
        </w:rPr>
      </w:pPr>
      <w:r w:rsidRPr="00800DF5">
        <w:rPr>
          <w:rFonts w:ascii="Arial" w:hAnsi="Arial" w:cs="Arial"/>
          <w:sz w:val="20"/>
          <w:szCs w:val="20"/>
        </w:rPr>
        <w:t>Additionally,</w:t>
      </w:r>
      <w:r w:rsidR="00E15E3B" w:rsidRPr="00800DF5">
        <w:rPr>
          <w:rFonts w:ascii="Arial" w:hAnsi="Arial" w:cs="Arial"/>
          <w:sz w:val="20"/>
          <w:szCs w:val="20"/>
        </w:rPr>
        <w:t xml:space="preserve"> terms may be used</w:t>
      </w:r>
      <w:r w:rsidR="00F00B4E" w:rsidRPr="00800DF5">
        <w:rPr>
          <w:rFonts w:ascii="Arial" w:hAnsi="Arial" w:cs="Arial"/>
          <w:sz w:val="20"/>
          <w:szCs w:val="20"/>
        </w:rPr>
        <w:t xml:space="preserve"> as per table (2).</w:t>
      </w:r>
    </w:p>
    <w:p w14:paraId="139C93EB" w14:textId="78E35404" w:rsidR="00AA665C" w:rsidRPr="00800DF5" w:rsidRDefault="00AA665C" w:rsidP="00800DF5">
      <w:pPr>
        <w:jc w:val="both"/>
        <w:rPr>
          <w:rFonts w:ascii="Arial" w:hAnsi="Arial" w:cs="Arial"/>
          <w:sz w:val="20"/>
          <w:szCs w:val="20"/>
        </w:rPr>
      </w:pPr>
    </w:p>
    <w:p w14:paraId="36D712F4" w14:textId="77777777" w:rsidR="005B08F0" w:rsidRPr="00800DF5" w:rsidRDefault="005B08F0" w:rsidP="00800DF5">
      <w:pPr>
        <w:jc w:val="both"/>
        <w:rPr>
          <w:rFonts w:ascii="Arial" w:hAnsi="Arial" w:cs="Arial"/>
          <w:sz w:val="20"/>
          <w:szCs w:val="20"/>
        </w:rPr>
      </w:pPr>
    </w:p>
    <w:p w14:paraId="6E5DED7D" w14:textId="364E70CF" w:rsidR="00754002" w:rsidRPr="00800DF5" w:rsidRDefault="00754002" w:rsidP="00800DF5">
      <w:pPr>
        <w:pStyle w:val="h2"/>
        <w:rPr>
          <w:sz w:val="20"/>
          <w:szCs w:val="22"/>
        </w:rPr>
      </w:pPr>
      <w:bookmarkStart w:id="29" w:name="_Toc127949410"/>
      <w:r w:rsidRPr="00800DF5">
        <w:rPr>
          <w:sz w:val="20"/>
          <w:szCs w:val="22"/>
        </w:rPr>
        <w:t>8.3</w:t>
      </w:r>
      <w:r w:rsidR="00800DF5">
        <w:rPr>
          <w:sz w:val="20"/>
          <w:szCs w:val="22"/>
        </w:rPr>
        <w:tab/>
      </w:r>
      <w:r w:rsidRPr="00800DF5">
        <w:rPr>
          <w:sz w:val="20"/>
          <w:szCs w:val="22"/>
        </w:rPr>
        <w:t>Date marking</w:t>
      </w:r>
      <w:bookmarkEnd w:id="29"/>
      <w:r w:rsidRPr="00800DF5">
        <w:rPr>
          <w:sz w:val="20"/>
          <w:szCs w:val="22"/>
        </w:rPr>
        <w:t xml:space="preserve"> </w:t>
      </w:r>
    </w:p>
    <w:p w14:paraId="166937BC" w14:textId="77777777" w:rsidR="00724688" w:rsidRPr="00800DF5" w:rsidRDefault="00724688" w:rsidP="00800DF5">
      <w:pPr>
        <w:jc w:val="both"/>
        <w:rPr>
          <w:rFonts w:ascii="Arial" w:hAnsi="Arial" w:cs="Arial"/>
          <w:sz w:val="20"/>
          <w:szCs w:val="20"/>
        </w:rPr>
      </w:pPr>
    </w:p>
    <w:p w14:paraId="4C125297" w14:textId="4918B08F" w:rsidR="00AA665C" w:rsidRPr="00800DF5" w:rsidRDefault="00754002" w:rsidP="00800DF5">
      <w:pPr>
        <w:jc w:val="both"/>
        <w:rPr>
          <w:rFonts w:ascii="Arial" w:hAnsi="Arial" w:cs="Arial"/>
          <w:sz w:val="20"/>
          <w:szCs w:val="20"/>
        </w:rPr>
      </w:pPr>
      <w:r w:rsidRPr="00800DF5">
        <w:rPr>
          <w:rFonts w:ascii="Arial" w:hAnsi="Arial" w:cs="Arial"/>
          <w:sz w:val="20"/>
          <w:szCs w:val="20"/>
        </w:rPr>
        <w:t xml:space="preserve">Notwithstanding the provisions of Section </w:t>
      </w:r>
      <w:r w:rsidR="00073BEE" w:rsidRPr="00800DF5">
        <w:rPr>
          <w:rFonts w:ascii="Arial" w:hAnsi="Arial" w:cs="Arial"/>
          <w:sz w:val="20"/>
          <w:szCs w:val="20"/>
        </w:rPr>
        <w:t>5</w:t>
      </w:r>
      <w:r w:rsidRPr="00800DF5">
        <w:rPr>
          <w:rFonts w:ascii="Arial" w:hAnsi="Arial" w:cs="Arial"/>
          <w:sz w:val="20"/>
          <w:szCs w:val="20"/>
        </w:rPr>
        <w:t xml:space="preserve">.7.1 of the General Standard for the Labelling of </w:t>
      </w:r>
      <w:r w:rsidR="00C93E6B" w:rsidRPr="00800DF5">
        <w:rPr>
          <w:rFonts w:ascii="Arial" w:hAnsi="Arial" w:cs="Arial"/>
          <w:sz w:val="20"/>
          <w:szCs w:val="20"/>
        </w:rPr>
        <w:t>Pre-packaged</w:t>
      </w:r>
      <w:r w:rsidRPr="00800DF5">
        <w:rPr>
          <w:rFonts w:ascii="Arial" w:hAnsi="Arial" w:cs="Arial"/>
          <w:sz w:val="20"/>
          <w:szCs w:val="20"/>
        </w:rPr>
        <w:t xml:space="preserve"> Foods (</w:t>
      </w:r>
      <w:r w:rsidR="00073BEE" w:rsidRPr="00800DF5">
        <w:rPr>
          <w:rFonts w:ascii="Arial" w:hAnsi="Arial" w:cs="Arial"/>
          <w:sz w:val="20"/>
          <w:szCs w:val="20"/>
        </w:rPr>
        <w:t>ARS 56</w:t>
      </w:r>
      <w:r w:rsidRPr="00800DF5">
        <w:rPr>
          <w:rFonts w:ascii="Arial" w:hAnsi="Arial" w:cs="Arial"/>
          <w:sz w:val="20"/>
          <w:szCs w:val="20"/>
        </w:rPr>
        <w:t>), the date of minimum durability need not be declared in the labelling of firm, hard and extra hard cheese which are not mould/soft-ripened and not intended to be purchased as such by the final consumer: in such cases the date of manufacture shall be declared.</w:t>
      </w:r>
    </w:p>
    <w:bookmarkEnd w:id="20"/>
    <w:p w14:paraId="79BE175E" w14:textId="77777777" w:rsidR="004B4CD9" w:rsidRPr="00800DF5" w:rsidRDefault="004B4CD9" w:rsidP="00800DF5">
      <w:pPr>
        <w:jc w:val="both"/>
        <w:rPr>
          <w:rFonts w:ascii="Arial" w:hAnsi="Arial" w:cs="Arial"/>
          <w:sz w:val="20"/>
          <w:szCs w:val="20"/>
        </w:rPr>
      </w:pPr>
    </w:p>
    <w:p w14:paraId="0AAA7443" w14:textId="788F33B6" w:rsidR="00D230C6" w:rsidRPr="00800DF5" w:rsidRDefault="00D230C6" w:rsidP="00800DF5">
      <w:pPr>
        <w:pStyle w:val="h2"/>
        <w:rPr>
          <w:sz w:val="20"/>
          <w:szCs w:val="22"/>
        </w:rPr>
      </w:pPr>
      <w:bookmarkStart w:id="30" w:name="_Toc127949411"/>
      <w:r w:rsidRPr="00800DF5">
        <w:rPr>
          <w:sz w:val="20"/>
          <w:szCs w:val="22"/>
        </w:rPr>
        <w:t>8.4</w:t>
      </w:r>
      <w:r w:rsidR="00C93E6B" w:rsidRPr="00800DF5">
        <w:rPr>
          <w:sz w:val="20"/>
          <w:szCs w:val="22"/>
        </w:rPr>
        <w:tab/>
      </w:r>
      <w:r w:rsidRPr="00800DF5">
        <w:rPr>
          <w:sz w:val="20"/>
          <w:szCs w:val="22"/>
        </w:rPr>
        <w:t>Additional Mandatory Requirements.</w:t>
      </w:r>
      <w:bookmarkEnd w:id="30"/>
    </w:p>
    <w:p w14:paraId="397AD2C8" w14:textId="77777777" w:rsidR="00800DF5" w:rsidRDefault="00800DF5" w:rsidP="00800DF5">
      <w:pPr>
        <w:rPr>
          <w:rFonts w:ascii="Arial" w:hAnsi="Arial" w:cs="Arial"/>
          <w:sz w:val="20"/>
          <w:szCs w:val="20"/>
        </w:rPr>
      </w:pPr>
    </w:p>
    <w:p w14:paraId="483ADD18" w14:textId="2AFCA60C" w:rsidR="00D230C6" w:rsidRPr="00800DF5" w:rsidRDefault="00D230C6" w:rsidP="00800DF5">
      <w:pPr>
        <w:rPr>
          <w:rFonts w:ascii="Arial" w:hAnsi="Arial" w:cs="Arial"/>
          <w:sz w:val="20"/>
          <w:szCs w:val="20"/>
        </w:rPr>
      </w:pPr>
      <w:r w:rsidRPr="00800DF5">
        <w:rPr>
          <w:rFonts w:ascii="Arial" w:hAnsi="Arial" w:cs="Arial"/>
          <w:sz w:val="20"/>
          <w:szCs w:val="20"/>
        </w:rPr>
        <w:t>List of ingredients</w:t>
      </w:r>
    </w:p>
    <w:p w14:paraId="5D8CF439" w14:textId="77777777" w:rsidR="00073BEE" w:rsidRPr="00800DF5" w:rsidRDefault="00073BEE" w:rsidP="00800DF5">
      <w:pPr>
        <w:rPr>
          <w:rFonts w:ascii="Arial" w:hAnsi="Arial" w:cs="Arial"/>
          <w:sz w:val="20"/>
          <w:szCs w:val="20"/>
        </w:rPr>
      </w:pPr>
    </w:p>
    <w:p w14:paraId="1540C8C0" w14:textId="0C35B849" w:rsidR="00D230C6" w:rsidRDefault="00D230C6" w:rsidP="00800DF5">
      <w:pPr>
        <w:pStyle w:val="ListParagraph"/>
        <w:numPr>
          <w:ilvl w:val="0"/>
          <w:numId w:val="45"/>
        </w:numPr>
        <w:rPr>
          <w:rFonts w:ascii="Arial" w:hAnsi="Arial" w:cs="Arial"/>
          <w:sz w:val="20"/>
          <w:szCs w:val="20"/>
        </w:rPr>
      </w:pPr>
      <w:r w:rsidRPr="00800DF5">
        <w:rPr>
          <w:rFonts w:ascii="Arial" w:hAnsi="Arial" w:cs="Arial"/>
          <w:sz w:val="20"/>
          <w:szCs w:val="20"/>
        </w:rPr>
        <w:t>Name and address of manufacturer or distributor or packer.</w:t>
      </w:r>
    </w:p>
    <w:p w14:paraId="03EB7F73" w14:textId="77777777" w:rsidR="00800DF5" w:rsidRPr="00800DF5" w:rsidRDefault="00800DF5" w:rsidP="00800DF5">
      <w:pPr>
        <w:pStyle w:val="ListParagraph"/>
        <w:rPr>
          <w:rFonts w:ascii="Arial" w:hAnsi="Arial" w:cs="Arial"/>
          <w:sz w:val="20"/>
          <w:szCs w:val="20"/>
        </w:rPr>
      </w:pPr>
    </w:p>
    <w:p w14:paraId="716217DB" w14:textId="7C85085A" w:rsidR="00D230C6" w:rsidRDefault="00D230C6" w:rsidP="00800DF5">
      <w:pPr>
        <w:pStyle w:val="ListParagraph"/>
        <w:numPr>
          <w:ilvl w:val="0"/>
          <w:numId w:val="45"/>
        </w:numPr>
        <w:rPr>
          <w:rFonts w:ascii="Arial" w:hAnsi="Arial" w:cs="Arial"/>
          <w:sz w:val="20"/>
          <w:szCs w:val="20"/>
        </w:rPr>
      </w:pPr>
      <w:r w:rsidRPr="00800DF5">
        <w:rPr>
          <w:rFonts w:ascii="Arial" w:hAnsi="Arial" w:cs="Arial"/>
          <w:sz w:val="20"/>
          <w:szCs w:val="20"/>
        </w:rPr>
        <w:t>net weight in metric unit.</w:t>
      </w:r>
    </w:p>
    <w:p w14:paraId="043C6C44" w14:textId="77777777" w:rsidR="00800DF5" w:rsidRPr="00800DF5" w:rsidRDefault="00800DF5" w:rsidP="00800DF5">
      <w:pPr>
        <w:pStyle w:val="ListParagraph"/>
        <w:rPr>
          <w:rFonts w:ascii="Arial" w:hAnsi="Arial" w:cs="Arial"/>
          <w:sz w:val="20"/>
          <w:szCs w:val="20"/>
        </w:rPr>
      </w:pPr>
    </w:p>
    <w:p w14:paraId="5B3A2FE8" w14:textId="6D2E8CF3" w:rsidR="00D230C6" w:rsidRDefault="00D230C6" w:rsidP="00800DF5">
      <w:pPr>
        <w:pStyle w:val="ListParagraph"/>
        <w:numPr>
          <w:ilvl w:val="0"/>
          <w:numId w:val="45"/>
        </w:numPr>
        <w:rPr>
          <w:rFonts w:ascii="Arial" w:hAnsi="Arial" w:cs="Arial"/>
          <w:sz w:val="20"/>
          <w:szCs w:val="20"/>
        </w:rPr>
      </w:pPr>
      <w:r w:rsidRPr="00800DF5">
        <w:rPr>
          <w:rFonts w:ascii="Arial" w:hAnsi="Arial" w:cs="Arial"/>
          <w:sz w:val="20"/>
          <w:szCs w:val="20"/>
        </w:rPr>
        <w:t>Country of origin.</w:t>
      </w:r>
    </w:p>
    <w:p w14:paraId="56D54669" w14:textId="77777777" w:rsidR="00800DF5" w:rsidRPr="00800DF5" w:rsidRDefault="00800DF5" w:rsidP="00800DF5">
      <w:pPr>
        <w:pStyle w:val="ListParagraph"/>
        <w:rPr>
          <w:rFonts w:ascii="Arial" w:hAnsi="Arial" w:cs="Arial"/>
          <w:sz w:val="20"/>
          <w:szCs w:val="20"/>
        </w:rPr>
      </w:pPr>
    </w:p>
    <w:p w14:paraId="624CC127" w14:textId="78CF7B67" w:rsidR="00D230C6" w:rsidRDefault="00D230C6" w:rsidP="00800DF5">
      <w:pPr>
        <w:pStyle w:val="ListParagraph"/>
        <w:numPr>
          <w:ilvl w:val="0"/>
          <w:numId w:val="45"/>
        </w:numPr>
        <w:rPr>
          <w:rFonts w:ascii="Arial" w:hAnsi="Arial" w:cs="Arial"/>
          <w:sz w:val="20"/>
          <w:szCs w:val="20"/>
        </w:rPr>
      </w:pPr>
      <w:r w:rsidRPr="00800DF5">
        <w:rPr>
          <w:rFonts w:ascii="Arial" w:hAnsi="Arial" w:cs="Arial"/>
          <w:sz w:val="20"/>
          <w:szCs w:val="20"/>
        </w:rPr>
        <w:t>‘Best before date’ (dd/mm/yy).</w:t>
      </w:r>
    </w:p>
    <w:p w14:paraId="6205ADD3" w14:textId="77777777" w:rsidR="00800DF5" w:rsidRPr="00800DF5" w:rsidRDefault="00800DF5" w:rsidP="00800DF5">
      <w:pPr>
        <w:pStyle w:val="ListParagraph"/>
        <w:rPr>
          <w:rFonts w:ascii="Arial" w:hAnsi="Arial" w:cs="Arial"/>
          <w:sz w:val="20"/>
          <w:szCs w:val="20"/>
        </w:rPr>
      </w:pPr>
    </w:p>
    <w:p w14:paraId="359AE842" w14:textId="22F5F181" w:rsidR="00D230C6" w:rsidRDefault="00D230C6" w:rsidP="00800DF5">
      <w:pPr>
        <w:pStyle w:val="ListParagraph"/>
        <w:numPr>
          <w:ilvl w:val="0"/>
          <w:numId w:val="45"/>
        </w:numPr>
        <w:rPr>
          <w:rFonts w:ascii="Arial" w:hAnsi="Arial" w:cs="Arial"/>
          <w:sz w:val="20"/>
          <w:szCs w:val="20"/>
        </w:rPr>
      </w:pPr>
      <w:r w:rsidRPr="00800DF5">
        <w:rPr>
          <w:rFonts w:ascii="Arial" w:hAnsi="Arial" w:cs="Arial"/>
          <w:sz w:val="20"/>
          <w:szCs w:val="20"/>
        </w:rPr>
        <w:t>storage Conditions and instructions.</w:t>
      </w:r>
    </w:p>
    <w:p w14:paraId="7FE09E55" w14:textId="77777777" w:rsidR="00800DF5" w:rsidRPr="00800DF5" w:rsidRDefault="00800DF5" w:rsidP="00800DF5">
      <w:pPr>
        <w:pStyle w:val="ListParagraph"/>
        <w:rPr>
          <w:rFonts w:ascii="Arial" w:hAnsi="Arial" w:cs="Arial"/>
          <w:sz w:val="20"/>
          <w:szCs w:val="20"/>
        </w:rPr>
      </w:pPr>
    </w:p>
    <w:p w14:paraId="12CD05D2" w14:textId="100E88F7" w:rsidR="00D230C6" w:rsidRPr="00800DF5" w:rsidRDefault="00D230C6" w:rsidP="00800DF5">
      <w:pPr>
        <w:pStyle w:val="ListParagraph"/>
        <w:numPr>
          <w:ilvl w:val="0"/>
          <w:numId w:val="45"/>
        </w:numPr>
        <w:rPr>
          <w:rFonts w:ascii="Arial" w:hAnsi="Arial" w:cs="Arial"/>
          <w:sz w:val="20"/>
          <w:szCs w:val="20"/>
        </w:rPr>
      </w:pPr>
      <w:r w:rsidRPr="00800DF5">
        <w:rPr>
          <w:rFonts w:ascii="Arial" w:hAnsi="Arial" w:cs="Arial"/>
          <w:sz w:val="20"/>
          <w:szCs w:val="20"/>
        </w:rPr>
        <w:t>lot identification, batch or code number.</w:t>
      </w:r>
    </w:p>
    <w:p w14:paraId="18A92E7F" w14:textId="77777777" w:rsidR="00073BEE" w:rsidRPr="00800DF5" w:rsidRDefault="00073BEE" w:rsidP="00800DF5">
      <w:pPr>
        <w:jc w:val="both"/>
        <w:rPr>
          <w:rFonts w:ascii="Arial" w:hAnsi="Arial" w:cs="Arial"/>
          <w:sz w:val="20"/>
          <w:szCs w:val="20"/>
        </w:rPr>
      </w:pPr>
    </w:p>
    <w:p w14:paraId="5E64F499" w14:textId="7E77AFA7" w:rsidR="00D230C6" w:rsidRPr="00800DF5" w:rsidRDefault="00D230C6" w:rsidP="00800DF5">
      <w:pPr>
        <w:jc w:val="both"/>
        <w:rPr>
          <w:rFonts w:ascii="Arial" w:hAnsi="Arial" w:cs="Arial"/>
          <w:sz w:val="20"/>
          <w:szCs w:val="20"/>
        </w:rPr>
      </w:pPr>
      <w:r w:rsidRPr="00800DF5">
        <w:rPr>
          <w:rFonts w:ascii="Arial" w:hAnsi="Arial" w:cs="Arial"/>
          <w:sz w:val="20"/>
          <w:szCs w:val="20"/>
        </w:rPr>
        <w:t>The language on the label shall be English. Additional language may be used depending on the designated market.</w:t>
      </w:r>
    </w:p>
    <w:p w14:paraId="509A8364" w14:textId="77777777" w:rsidR="00073BEE" w:rsidRPr="00800DF5" w:rsidRDefault="00073BEE" w:rsidP="00800DF5">
      <w:pPr>
        <w:jc w:val="both"/>
        <w:rPr>
          <w:rFonts w:ascii="Arial" w:hAnsi="Arial" w:cs="Arial"/>
          <w:sz w:val="20"/>
          <w:szCs w:val="20"/>
        </w:rPr>
      </w:pPr>
    </w:p>
    <w:p w14:paraId="62086AF8" w14:textId="77777777" w:rsidR="00D230C6" w:rsidRPr="00800DF5" w:rsidRDefault="00D230C6" w:rsidP="00800DF5">
      <w:pPr>
        <w:jc w:val="both"/>
        <w:rPr>
          <w:rFonts w:ascii="Arial" w:hAnsi="Arial" w:cs="Arial"/>
          <w:sz w:val="20"/>
          <w:szCs w:val="20"/>
        </w:rPr>
      </w:pPr>
      <w:r w:rsidRPr="00800DF5">
        <w:rPr>
          <w:rFonts w:ascii="Arial" w:hAnsi="Arial" w:cs="Arial"/>
          <w:sz w:val="20"/>
          <w:szCs w:val="20"/>
        </w:rPr>
        <w:t>Allergen information</w:t>
      </w:r>
    </w:p>
    <w:p w14:paraId="1AB77259" w14:textId="77777777" w:rsidR="00D230C6" w:rsidRDefault="00D230C6" w:rsidP="005B08F0">
      <w:pPr>
        <w:pStyle w:val="Default"/>
        <w:rPr>
          <w:b/>
          <w:bCs/>
          <w:sz w:val="22"/>
          <w:szCs w:val="22"/>
        </w:rPr>
      </w:pPr>
    </w:p>
    <w:p w14:paraId="639AD986" w14:textId="54D96A5D" w:rsidR="005B08F0" w:rsidRPr="00800DF5" w:rsidRDefault="005B08F0" w:rsidP="00800DF5">
      <w:pPr>
        <w:pStyle w:val="h2"/>
      </w:pPr>
      <w:bookmarkStart w:id="31" w:name="_Toc127949412"/>
      <w:r w:rsidRPr="00800DF5">
        <w:t>8.</w:t>
      </w:r>
      <w:r w:rsidR="00D230C6" w:rsidRPr="00800DF5">
        <w:t>5</w:t>
      </w:r>
      <w:r w:rsidR="00C93E6B" w:rsidRPr="00800DF5">
        <w:tab/>
      </w:r>
      <w:r w:rsidRPr="00800DF5">
        <w:t>Labelling of non-retail containers</w:t>
      </w:r>
      <w:bookmarkEnd w:id="31"/>
    </w:p>
    <w:p w14:paraId="5A8E0181" w14:textId="77777777" w:rsidR="00724688" w:rsidRPr="00800DF5" w:rsidRDefault="00724688" w:rsidP="00800DF5">
      <w:pPr>
        <w:jc w:val="both"/>
        <w:rPr>
          <w:rFonts w:ascii="Arial" w:hAnsi="Arial" w:cs="Arial"/>
          <w:sz w:val="20"/>
          <w:szCs w:val="20"/>
        </w:rPr>
      </w:pPr>
    </w:p>
    <w:p w14:paraId="484E3F60" w14:textId="7B27552E" w:rsidR="004B4CD9" w:rsidRPr="00800DF5" w:rsidRDefault="005B08F0" w:rsidP="00800DF5">
      <w:pPr>
        <w:jc w:val="both"/>
        <w:rPr>
          <w:rFonts w:ascii="Arial" w:hAnsi="Arial" w:cs="Arial"/>
          <w:sz w:val="20"/>
          <w:szCs w:val="20"/>
        </w:rPr>
      </w:pPr>
      <w:r w:rsidRPr="00800DF5">
        <w:rPr>
          <w:rFonts w:ascii="Arial" w:hAnsi="Arial" w:cs="Arial"/>
          <w:sz w:val="20"/>
          <w:szCs w:val="20"/>
        </w:rPr>
        <w:t xml:space="preserve">Information required in Section 7 of this Standard and Sections 4.1 to 4.8 of the Standard for the Labelling of </w:t>
      </w:r>
      <w:r w:rsidR="00C93E6B" w:rsidRPr="00800DF5">
        <w:rPr>
          <w:rFonts w:ascii="Arial" w:hAnsi="Arial" w:cs="Arial"/>
          <w:sz w:val="20"/>
          <w:szCs w:val="20"/>
        </w:rPr>
        <w:t>Pre-packaged</w:t>
      </w:r>
      <w:r w:rsidRPr="00800DF5">
        <w:rPr>
          <w:rFonts w:ascii="Arial" w:hAnsi="Arial" w:cs="Arial"/>
          <w:sz w:val="20"/>
          <w:szCs w:val="20"/>
        </w:rPr>
        <w:t xml:space="preserve"> Foods </w:t>
      </w:r>
      <w:r w:rsidR="00B0605D" w:rsidRPr="00800DF5">
        <w:rPr>
          <w:rFonts w:ascii="Arial" w:hAnsi="Arial" w:cs="Arial"/>
          <w:sz w:val="20"/>
          <w:szCs w:val="20"/>
        </w:rPr>
        <w:t>(ARS 56)</w:t>
      </w:r>
      <w:r w:rsidRPr="00800DF5">
        <w:rPr>
          <w:rFonts w:ascii="Arial" w:hAnsi="Arial" w:cs="Arial"/>
          <w:sz w:val="20"/>
          <w:szCs w:val="20"/>
        </w:rPr>
        <w:t xml:space="preserve"> and, if necessary, storage instructions, shall be given either on the container or in accompanying documents, except that the name of the product, lot identification, and the name and address of the manufacturer or packer shall appear on the container, and in the absence of such a container on the cheese itself. However, lot identification, and the name and address of the manufacturer or packer may be replaced by an identification mark, provided that such a mark is clearly identifiable with the accompanying documents.</w:t>
      </w:r>
    </w:p>
    <w:p w14:paraId="7BCD08BF" w14:textId="77777777" w:rsidR="002C46F3" w:rsidRDefault="002C46F3" w:rsidP="004B4CD9">
      <w:pPr>
        <w:jc w:val="both"/>
        <w:rPr>
          <w:rFonts w:ascii="Arial" w:hAnsi="Arial"/>
          <w:bCs/>
          <w:sz w:val="20"/>
          <w:szCs w:val="20"/>
        </w:rPr>
      </w:pPr>
    </w:p>
    <w:p w14:paraId="77B5B7C1" w14:textId="763E54F0" w:rsidR="0069597C" w:rsidRDefault="0069597C" w:rsidP="00C93E6B">
      <w:pPr>
        <w:pStyle w:val="H10"/>
      </w:pPr>
      <w:bookmarkStart w:id="32" w:name="_Toc127949413"/>
    </w:p>
    <w:p w14:paraId="504D69C8" w14:textId="18312523" w:rsidR="0069597C" w:rsidRDefault="0069597C" w:rsidP="00C93E6B">
      <w:pPr>
        <w:pStyle w:val="H10"/>
      </w:pPr>
    </w:p>
    <w:p w14:paraId="3CBB32A2" w14:textId="77777777" w:rsidR="0069597C" w:rsidRPr="0069597C" w:rsidRDefault="0069597C" w:rsidP="0069597C">
      <w:pPr>
        <w:pStyle w:val="H10"/>
        <w:rPr>
          <w:sz w:val="20"/>
          <w:szCs w:val="20"/>
        </w:rPr>
      </w:pPr>
      <w:r>
        <w:t xml:space="preserve">    </w:t>
      </w:r>
      <w:r w:rsidRPr="0069597C">
        <w:rPr>
          <w:sz w:val="20"/>
          <w:szCs w:val="20"/>
        </w:rPr>
        <w:t xml:space="preserve">9 </w:t>
      </w:r>
      <w:r w:rsidRPr="0069597C">
        <w:rPr>
          <w:sz w:val="20"/>
          <w:szCs w:val="20"/>
        </w:rPr>
        <w:tab/>
        <w:t>Packaging</w:t>
      </w:r>
    </w:p>
    <w:p w14:paraId="749243F2" w14:textId="30CC68DC" w:rsidR="0069597C" w:rsidRPr="0069597C" w:rsidRDefault="0069597C" w:rsidP="0069597C">
      <w:pPr>
        <w:pStyle w:val="H10"/>
        <w:rPr>
          <w:b w:val="0"/>
          <w:sz w:val="20"/>
          <w:szCs w:val="20"/>
        </w:rPr>
      </w:pPr>
      <w:r w:rsidRPr="0069597C">
        <w:rPr>
          <w:b w:val="0"/>
          <w:sz w:val="20"/>
          <w:szCs w:val="20"/>
        </w:rPr>
        <w:t>A container or outer contain</w:t>
      </w:r>
      <w:r>
        <w:rPr>
          <w:b w:val="0"/>
          <w:sz w:val="20"/>
          <w:szCs w:val="20"/>
        </w:rPr>
        <w:t>er in which the Cheese</w:t>
      </w:r>
      <w:r w:rsidRPr="0069597C">
        <w:rPr>
          <w:b w:val="0"/>
          <w:sz w:val="20"/>
          <w:szCs w:val="20"/>
        </w:rPr>
        <w:t xml:space="preserve"> is packed shall:</w:t>
      </w:r>
    </w:p>
    <w:p w14:paraId="2A45859D" w14:textId="77777777" w:rsidR="0069597C" w:rsidRPr="0069597C" w:rsidRDefault="0069597C" w:rsidP="0069597C">
      <w:pPr>
        <w:pStyle w:val="H10"/>
        <w:rPr>
          <w:b w:val="0"/>
          <w:sz w:val="20"/>
          <w:szCs w:val="20"/>
        </w:rPr>
      </w:pPr>
      <w:r w:rsidRPr="0069597C">
        <w:rPr>
          <w:b w:val="0"/>
          <w:sz w:val="20"/>
          <w:szCs w:val="20"/>
        </w:rPr>
        <w:t>(a) be made from a material that :</w:t>
      </w:r>
    </w:p>
    <w:p w14:paraId="4823A4B0" w14:textId="77777777" w:rsidR="0069597C" w:rsidRPr="0069597C" w:rsidRDefault="0069597C" w:rsidP="0069597C">
      <w:pPr>
        <w:pStyle w:val="H10"/>
        <w:rPr>
          <w:b w:val="0"/>
          <w:sz w:val="20"/>
          <w:szCs w:val="20"/>
        </w:rPr>
      </w:pPr>
      <w:r w:rsidRPr="0069597C">
        <w:rPr>
          <w:b w:val="0"/>
          <w:sz w:val="20"/>
          <w:szCs w:val="20"/>
        </w:rPr>
        <w:t xml:space="preserve"> (i) is suitable for this purpose; </w:t>
      </w:r>
    </w:p>
    <w:p w14:paraId="1A71C6D0" w14:textId="77777777" w:rsidR="0069597C" w:rsidRPr="0069597C" w:rsidRDefault="0069597C" w:rsidP="0069597C">
      <w:pPr>
        <w:pStyle w:val="H10"/>
        <w:rPr>
          <w:b w:val="0"/>
          <w:sz w:val="20"/>
          <w:szCs w:val="20"/>
        </w:rPr>
      </w:pPr>
      <w:r w:rsidRPr="0069597C">
        <w:rPr>
          <w:b w:val="0"/>
          <w:sz w:val="20"/>
          <w:szCs w:val="20"/>
        </w:rPr>
        <w:t xml:space="preserve">(ii) will protect the contents thereof from contamination; and </w:t>
      </w:r>
    </w:p>
    <w:p w14:paraId="19E4C8FF" w14:textId="77777777" w:rsidR="0069597C" w:rsidRPr="0069597C" w:rsidRDefault="0069597C" w:rsidP="0069597C">
      <w:pPr>
        <w:pStyle w:val="H10"/>
        <w:rPr>
          <w:b w:val="0"/>
          <w:sz w:val="20"/>
          <w:szCs w:val="20"/>
        </w:rPr>
      </w:pPr>
      <w:r w:rsidRPr="0069597C">
        <w:rPr>
          <w:b w:val="0"/>
          <w:sz w:val="20"/>
          <w:szCs w:val="20"/>
        </w:rPr>
        <w:t>(iii) will not impart any undesirable flavour or taste to the contents thereof;</w:t>
      </w:r>
    </w:p>
    <w:p w14:paraId="78FF9149" w14:textId="77777777" w:rsidR="0069597C" w:rsidRPr="0069597C" w:rsidRDefault="0069597C" w:rsidP="0069597C">
      <w:pPr>
        <w:pStyle w:val="H10"/>
        <w:rPr>
          <w:b w:val="0"/>
          <w:sz w:val="20"/>
          <w:szCs w:val="20"/>
        </w:rPr>
      </w:pPr>
      <w:r w:rsidRPr="0069597C">
        <w:rPr>
          <w:b w:val="0"/>
          <w:sz w:val="20"/>
          <w:szCs w:val="20"/>
        </w:rPr>
        <w:t xml:space="preserve">(b) be so strong that it will not be damaged or deformed during normal storage, handling and transport practices; </w:t>
      </w:r>
    </w:p>
    <w:p w14:paraId="6FBF30BE" w14:textId="77777777" w:rsidR="0057063A" w:rsidRDefault="0069597C" w:rsidP="0069597C">
      <w:pPr>
        <w:pStyle w:val="H10"/>
        <w:rPr>
          <w:b w:val="0"/>
          <w:sz w:val="20"/>
          <w:szCs w:val="20"/>
        </w:rPr>
      </w:pPr>
      <w:r w:rsidRPr="0069597C">
        <w:rPr>
          <w:b w:val="0"/>
          <w:sz w:val="20"/>
          <w:szCs w:val="20"/>
        </w:rPr>
        <w:t xml:space="preserve">(c) in the case of a container that is re-used, be thoroughly cleaned and </w:t>
      </w:r>
      <w:r>
        <w:rPr>
          <w:b w:val="0"/>
          <w:sz w:val="20"/>
          <w:szCs w:val="20"/>
        </w:rPr>
        <w:t>sterilized before the Cheese</w:t>
      </w:r>
    </w:p>
    <w:p w14:paraId="7F7595A0" w14:textId="792DDE89" w:rsidR="0069597C" w:rsidRPr="0069597C" w:rsidRDefault="0069597C" w:rsidP="0069597C">
      <w:pPr>
        <w:pStyle w:val="H10"/>
        <w:rPr>
          <w:b w:val="0"/>
          <w:sz w:val="20"/>
          <w:szCs w:val="20"/>
        </w:rPr>
      </w:pPr>
      <w:bookmarkStart w:id="33" w:name="_GoBack"/>
      <w:bookmarkEnd w:id="33"/>
      <w:r w:rsidRPr="0069597C">
        <w:rPr>
          <w:b w:val="0"/>
          <w:sz w:val="20"/>
          <w:szCs w:val="20"/>
        </w:rPr>
        <w:t xml:space="preserve"> is packed therein;</w:t>
      </w:r>
    </w:p>
    <w:p w14:paraId="5CFA21EB" w14:textId="77777777" w:rsidR="0069597C" w:rsidRPr="0069597C" w:rsidRDefault="0069597C" w:rsidP="0069597C">
      <w:pPr>
        <w:pStyle w:val="H10"/>
        <w:rPr>
          <w:b w:val="0"/>
          <w:sz w:val="20"/>
          <w:szCs w:val="20"/>
        </w:rPr>
      </w:pPr>
      <w:r w:rsidRPr="0069597C">
        <w:rPr>
          <w:b w:val="0"/>
          <w:sz w:val="20"/>
          <w:szCs w:val="20"/>
        </w:rPr>
        <w:t>(d) be intact; and</w:t>
      </w:r>
    </w:p>
    <w:p w14:paraId="02F42BE3" w14:textId="77777777" w:rsidR="0069597C" w:rsidRPr="0069597C" w:rsidRDefault="0069597C" w:rsidP="0069597C">
      <w:pPr>
        <w:pStyle w:val="H10"/>
        <w:rPr>
          <w:b w:val="0"/>
          <w:sz w:val="20"/>
          <w:szCs w:val="20"/>
        </w:rPr>
      </w:pPr>
      <w:r w:rsidRPr="0069597C">
        <w:rPr>
          <w:b w:val="0"/>
          <w:sz w:val="20"/>
          <w:szCs w:val="20"/>
        </w:rPr>
        <w:t>(e) be closed properly in a manner permitted by the nature thereof.</w:t>
      </w:r>
    </w:p>
    <w:p w14:paraId="306A7C4B" w14:textId="77777777" w:rsidR="0069597C" w:rsidRPr="0069597C" w:rsidRDefault="0069597C" w:rsidP="00C93E6B">
      <w:pPr>
        <w:pStyle w:val="H10"/>
        <w:rPr>
          <w:b w:val="0"/>
          <w:sz w:val="20"/>
          <w:szCs w:val="20"/>
        </w:rPr>
      </w:pPr>
    </w:p>
    <w:p w14:paraId="463BD5B0" w14:textId="31CF74F0" w:rsidR="0069597C" w:rsidRDefault="0069597C" w:rsidP="00C93E6B">
      <w:pPr>
        <w:pStyle w:val="H10"/>
      </w:pPr>
    </w:p>
    <w:p w14:paraId="6D835791" w14:textId="2E852DD3" w:rsidR="00724688" w:rsidRPr="00C93E6B" w:rsidRDefault="0069597C" w:rsidP="00C93E6B">
      <w:pPr>
        <w:pStyle w:val="H10"/>
      </w:pPr>
      <w:r>
        <w:t>10</w:t>
      </w:r>
      <w:r w:rsidR="00C93E6B" w:rsidRPr="00C93E6B">
        <w:tab/>
        <w:t>Methods of Sampling and Analysis</w:t>
      </w:r>
      <w:bookmarkEnd w:id="32"/>
    </w:p>
    <w:p w14:paraId="0FBF21E5" w14:textId="02CEEB39" w:rsidR="00A82D17" w:rsidRPr="00800DF5" w:rsidRDefault="00A82D17" w:rsidP="00800DF5">
      <w:pPr>
        <w:jc w:val="both"/>
        <w:rPr>
          <w:rFonts w:ascii="Arial" w:hAnsi="Arial" w:cs="Arial"/>
          <w:sz w:val="20"/>
          <w:szCs w:val="20"/>
        </w:rPr>
      </w:pPr>
    </w:p>
    <w:p w14:paraId="327D3511" w14:textId="540B3170" w:rsidR="00A82D17" w:rsidRPr="00800DF5" w:rsidRDefault="00A82D17" w:rsidP="00800DF5">
      <w:pPr>
        <w:jc w:val="both"/>
        <w:rPr>
          <w:rFonts w:ascii="Arial" w:hAnsi="Arial" w:cs="Arial"/>
          <w:sz w:val="20"/>
          <w:szCs w:val="20"/>
        </w:rPr>
      </w:pPr>
      <w:r w:rsidRPr="00800DF5">
        <w:rPr>
          <w:rFonts w:ascii="Arial" w:hAnsi="Arial" w:cs="Arial"/>
          <w:sz w:val="20"/>
          <w:szCs w:val="20"/>
        </w:rPr>
        <w:t>For checking the compliance with this standard, the methods of analysis and sampling contained in the Recommended Methods of Analysis and Sampling (CXS 234-1999) relevant to the provisions in this standard, shall be used.</w:t>
      </w:r>
    </w:p>
    <w:p w14:paraId="4C747C0A" w14:textId="77777777" w:rsidR="00800DF5" w:rsidRPr="00800DF5" w:rsidRDefault="00800DF5" w:rsidP="00800DF5">
      <w:pPr>
        <w:jc w:val="both"/>
        <w:rPr>
          <w:rFonts w:ascii="Arial" w:hAnsi="Arial" w:cs="Arial"/>
          <w:sz w:val="20"/>
          <w:szCs w:val="20"/>
        </w:rPr>
      </w:pPr>
    </w:p>
    <w:p w14:paraId="530AC317" w14:textId="77777777" w:rsidR="00A82D17" w:rsidRPr="00800DF5" w:rsidRDefault="00A82D17" w:rsidP="00800DF5">
      <w:pPr>
        <w:jc w:val="both"/>
        <w:rPr>
          <w:rFonts w:ascii="Arial" w:hAnsi="Arial" w:cs="Arial"/>
          <w:sz w:val="20"/>
          <w:szCs w:val="20"/>
        </w:rPr>
      </w:pPr>
    </w:p>
    <w:p w14:paraId="47217CB1" w14:textId="6A3D76FD" w:rsidR="00A82D17" w:rsidRPr="00A82D17" w:rsidRDefault="00A82D17" w:rsidP="00A82D17">
      <w:pPr>
        <w:rPr>
          <w:rFonts w:ascii="Arial" w:hAnsi="Arial" w:cs="Arial"/>
          <w:sz w:val="20"/>
          <w:szCs w:val="20"/>
        </w:rPr>
        <w:sectPr w:rsidR="00A82D17" w:rsidRPr="00A82D17" w:rsidSect="00870B28">
          <w:pgSz w:w="11905" w:h="16837"/>
          <w:pgMar w:top="1440" w:right="1440" w:bottom="1440" w:left="1440" w:header="720" w:footer="720" w:gutter="0"/>
          <w:pgNumType w:start="1"/>
          <w:cols w:space="720"/>
          <w:noEndnote/>
          <w:docGrid w:linePitch="326"/>
        </w:sectPr>
      </w:pPr>
    </w:p>
    <w:p w14:paraId="04C6E32D" w14:textId="092CEDD2" w:rsidR="00724688" w:rsidRDefault="00B428C3" w:rsidP="002B5271">
      <w:pPr>
        <w:pStyle w:val="h0"/>
        <w:rPr>
          <w:sz w:val="24"/>
          <w:szCs w:val="24"/>
        </w:rPr>
      </w:pPr>
      <w:bookmarkStart w:id="34" w:name="_Toc127949414"/>
      <w:bookmarkStart w:id="35" w:name="_Toc354653714"/>
      <w:bookmarkStart w:id="36" w:name="_Toc53641456"/>
      <w:r>
        <w:rPr>
          <w:sz w:val="24"/>
          <w:szCs w:val="24"/>
        </w:rPr>
        <w:lastRenderedPageBreak/>
        <w:t>Annex A</w:t>
      </w:r>
      <w:r>
        <w:rPr>
          <w:sz w:val="24"/>
          <w:szCs w:val="24"/>
        </w:rPr>
        <w:br/>
      </w:r>
      <w:r w:rsidRPr="002C46F3">
        <w:rPr>
          <w:b w:val="0"/>
          <w:bCs/>
          <w:sz w:val="24"/>
          <w:szCs w:val="24"/>
        </w:rPr>
        <w:t>(informative)</w:t>
      </w:r>
      <w:r w:rsidRPr="002C46F3">
        <w:rPr>
          <w:b w:val="0"/>
          <w:bCs/>
          <w:sz w:val="24"/>
          <w:szCs w:val="24"/>
        </w:rPr>
        <w:br/>
      </w:r>
      <w:r w:rsidR="00072A8F">
        <w:rPr>
          <w:sz w:val="24"/>
          <w:szCs w:val="24"/>
        </w:rPr>
        <w:t>Glossary of Terms</w:t>
      </w:r>
      <w:bookmarkEnd w:id="34"/>
    </w:p>
    <w:p w14:paraId="3B23DF93" w14:textId="77777777" w:rsidR="00072A8F" w:rsidRPr="00E44230" w:rsidRDefault="00072A8F" w:rsidP="00E44230">
      <w:pPr>
        <w:jc w:val="both"/>
        <w:rPr>
          <w:rFonts w:ascii="Arial" w:hAnsi="Arial" w:cs="Arial"/>
          <w:sz w:val="20"/>
          <w:szCs w:val="20"/>
        </w:rPr>
      </w:pPr>
    </w:p>
    <w:p w14:paraId="0BDAD7CB" w14:textId="0C268A33" w:rsidR="00722176" w:rsidRPr="00E44230" w:rsidRDefault="00722176" w:rsidP="00E44230">
      <w:pPr>
        <w:jc w:val="both"/>
        <w:rPr>
          <w:rFonts w:ascii="Arial" w:hAnsi="Arial" w:cs="Arial"/>
          <w:sz w:val="20"/>
          <w:szCs w:val="20"/>
        </w:rPr>
      </w:pPr>
      <w:r w:rsidRPr="00E44230">
        <w:rPr>
          <w:rFonts w:ascii="Arial" w:hAnsi="Arial" w:cs="Arial"/>
          <w:b/>
          <w:bCs/>
          <w:sz w:val="20"/>
          <w:szCs w:val="20"/>
        </w:rPr>
        <w:t>Ripened cheese</w:t>
      </w:r>
      <w:r w:rsidRPr="00E44230">
        <w:rPr>
          <w:rFonts w:ascii="Arial" w:hAnsi="Arial" w:cs="Arial"/>
          <w:sz w:val="20"/>
          <w:szCs w:val="20"/>
        </w:rPr>
        <w:t xml:space="preserve"> is </w:t>
      </w:r>
      <w:r w:rsidR="002733ED" w:rsidRPr="00E44230">
        <w:rPr>
          <w:rFonts w:ascii="Arial" w:hAnsi="Arial" w:cs="Arial"/>
          <w:sz w:val="20"/>
          <w:szCs w:val="20"/>
        </w:rPr>
        <w:t>cheese,</w:t>
      </w:r>
      <w:r w:rsidRPr="00E44230">
        <w:rPr>
          <w:rFonts w:ascii="Arial" w:hAnsi="Arial" w:cs="Arial"/>
          <w:sz w:val="20"/>
          <w:szCs w:val="20"/>
        </w:rPr>
        <w:t xml:space="preserve"> which is not ready for consumption shortly after manufacture, but which must be held for such time, at such temperature, and under such other conditions as will result in the necessary biochemical and physical changes characterizing the cheese in question.</w:t>
      </w:r>
    </w:p>
    <w:p w14:paraId="077FF4EC" w14:textId="77777777" w:rsidR="00722176" w:rsidRPr="00E44230" w:rsidRDefault="00722176" w:rsidP="00E44230">
      <w:pPr>
        <w:jc w:val="both"/>
        <w:rPr>
          <w:rFonts w:ascii="Arial" w:hAnsi="Arial" w:cs="Arial"/>
          <w:sz w:val="20"/>
          <w:szCs w:val="20"/>
        </w:rPr>
      </w:pPr>
    </w:p>
    <w:p w14:paraId="6595429D" w14:textId="12EEB867" w:rsidR="00722176" w:rsidRPr="00E44230" w:rsidRDefault="00722176" w:rsidP="00E44230">
      <w:pPr>
        <w:jc w:val="both"/>
        <w:rPr>
          <w:rFonts w:ascii="Arial" w:hAnsi="Arial" w:cs="Arial"/>
          <w:sz w:val="20"/>
          <w:szCs w:val="20"/>
        </w:rPr>
      </w:pPr>
      <w:r w:rsidRPr="00E44230">
        <w:rPr>
          <w:rFonts w:ascii="Arial" w:hAnsi="Arial" w:cs="Arial"/>
          <w:b/>
          <w:bCs/>
          <w:sz w:val="20"/>
          <w:szCs w:val="20"/>
        </w:rPr>
        <w:t>Mould ripened</w:t>
      </w:r>
      <w:r w:rsidRPr="00E44230">
        <w:rPr>
          <w:rFonts w:ascii="Arial" w:hAnsi="Arial" w:cs="Arial"/>
          <w:sz w:val="20"/>
          <w:szCs w:val="20"/>
        </w:rPr>
        <w:t xml:space="preserve"> cheese is a ripened cheese in which the ripening has been accomplished primarily by the development of characteristic mould growth throughout the interior and/or on the surface of the cheese.</w:t>
      </w:r>
    </w:p>
    <w:p w14:paraId="2A295FE5" w14:textId="6D516B41" w:rsidR="00722176" w:rsidRPr="00E44230" w:rsidRDefault="002733ED" w:rsidP="00E44230">
      <w:pPr>
        <w:jc w:val="both"/>
        <w:rPr>
          <w:rFonts w:ascii="Arial" w:hAnsi="Arial" w:cs="Arial"/>
          <w:sz w:val="20"/>
          <w:szCs w:val="20"/>
        </w:rPr>
      </w:pPr>
      <w:r w:rsidRPr="00E44230">
        <w:rPr>
          <w:rFonts w:ascii="Arial" w:hAnsi="Arial" w:cs="Arial"/>
          <w:b/>
          <w:bCs/>
          <w:sz w:val="20"/>
          <w:szCs w:val="20"/>
        </w:rPr>
        <w:t>Unripned</w:t>
      </w:r>
      <w:r w:rsidR="00722176" w:rsidRPr="00E44230">
        <w:rPr>
          <w:rFonts w:ascii="Arial" w:hAnsi="Arial" w:cs="Arial"/>
          <w:b/>
          <w:bCs/>
          <w:sz w:val="20"/>
          <w:szCs w:val="20"/>
        </w:rPr>
        <w:t xml:space="preserve"> cheese</w:t>
      </w:r>
      <w:r w:rsidR="00722176" w:rsidRPr="00E44230">
        <w:rPr>
          <w:rFonts w:ascii="Arial" w:hAnsi="Arial" w:cs="Arial"/>
          <w:sz w:val="20"/>
          <w:szCs w:val="20"/>
        </w:rPr>
        <w:t xml:space="preserve"> including fresh cheese is cheese which is ready for consumption shortly after manufacture.</w:t>
      </w:r>
    </w:p>
    <w:p w14:paraId="7CFCDDED" w14:textId="77777777" w:rsidR="00722176" w:rsidRPr="00E44230" w:rsidRDefault="00722176" w:rsidP="00E44230">
      <w:pPr>
        <w:jc w:val="both"/>
        <w:rPr>
          <w:rFonts w:ascii="Arial" w:hAnsi="Arial" w:cs="Arial"/>
          <w:sz w:val="20"/>
          <w:szCs w:val="20"/>
        </w:rPr>
      </w:pPr>
    </w:p>
    <w:p w14:paraId="5FE1E4FC" w14:textId="1344F492" w:rsidR="00B807EA" w:rsidRPr="00E44230" w:rsidRDefault="002733ED" w:rsidP="00E44230">
      <w:pPr>
        <w:jc w:val="both"/>
        <w:rPr>
          <w:rFonts w:ascii="Arial" w:hAnsi="Arial" w:cs="Arial"/>
          <w:sz w:val="20"/>
          <w:szCs w:val="20"/>
        </w:rPr>
      </w:pPr>
      <w:r w:rsidRPr="00E44230">
        <w:rPr>
          <w:rFonts w:ascii="Arial" w:hAnsi="Arial" w:cs="Arial"/>
          <w:b/>
          <w:bCs/>
          <w:sz w:val="20"/>
          <w:szCs w:val="20"/>
        </w:rPr>
        <w:t xml:space="preserve">Cheese Rind </w:t>
      </w:r>
      <w:r w:rsidR="00B807EA" w:rsidRPr="00E44230">
        <w:rPr>
          <w:rFonts w:ascii="Arial" w:hAnsi="Arial" w:cs="Arial"/>
          <w:sz w:val="20"/>
          <w:szCs w:val="20"/>
        </w:rPr>
        <w:t xml:space="preserve">During ripening of the </w:t>
      </w:r>
      <w:r w:rsidRPr="00E44230">
        <w:rPr>
          <w:rFonts w:ascii="Arial" w:hAnsi="Arial" w:cs="Arial"/>
          <w:sz w:val="20"/>
          <w:szCs w:val="20"/>
        </w:rPr>
        <w:t>molded</w:t>
      </w:r>
      <w:r w:rsidR="00B807EA" w:rsidRPr="00E44230">
        <w:rPr>
          <w:rFonts w:ascii="Arial" w:hAnsi="Arial" w:cs="Arial"/>
          <w:sz w:val="20"/>
          <w:szCs w:val="20"/>
        </w:rPr>
        <w:t xml:space="preserve"> cheese curd in natural creation or in environments in which the air humidity and, possibly, air composition are controlled, the outside of the cheese will develop into a semi-closed layer with a lower moisture content. This part of the cheese is called rind. The rind is constituted of cheese mass which, at the start of the ripening, is of the same composition as the internal part of the cheese. In many cases, the brining of cheese initiates the formation of rind. Due to the influence of the salt gradient in the brine, of oxygen, of drying out and of other reactions, the rind successively becomes of a somewhat different composition than the interior of the cheese and often presents a more bitter taste. </w:t>
      </w:r>
    </w:p>
    <w:p w14:paraId="781A8E4E" w14:textId="7774A89E" w:rsidR="00B807EA" w:rsidRPr="00E44230" w:rsidRDefault="00B807EA" w:rsidP="00E44230">
      <w:pPr>
        <w:jc w:val="both"/>
        <w:rPr>
          <w:rFonts w:ascii="Arial" w:hAnsi="Arial" w:cs="Arial"/>
          <w:sz w:val="20"/>
          <w:szCs w:val="20"/>
        </w:rPr>
      </w:pPr>
      <w:r w:rsidRPr="00E44230">
        <w:rPr>
          <w:rFonts w:ascii="Arial" w:hAnsi="Arial" w:cs="Arial"/>
          <w:sz w:val="20"/>
          <w:szCs w:val="20"/>
        </w:rPr>
        <w:t xml:space="preserve">During or after ripening the cheese rind can be treated or can be naturally colonized with desired cultures of microorganisms, for instance Penicillium candidum or Brevibacterium linens. The resulting layer, in some cases referred to as smear, forms a part of the rind. </w:t>
      </w:r>
    </w:p>
    <w:p w14:paraId="5175ACFC" w14:textId="77777777" w:rsidR="001A7837" w:rsidRPr="00E44230" w:rsidRDefault="001A7837" w:rsidP="00E44230">
      <w:pPr>
        <w:jc w:val="both"/>
        <w:rPr>
          <w:rFonts w:ascii="Arial" w:hAnsi="Arial" w:cs="Arial"/>
          <w:sz w:val="20"/>
          <w:szCs w:val="20"/>
        </w:rPr>
      </w:pPr>
    </w:p>
    <w:p w14:paraId="2DD242B8" w14:textId="045FD6BA" w:rsidR="00B807EA" w:rsidRPr="00E44230" w:rsidRDefault="00B807EA" w:rsidP="00E44230">
      <w:pPr>
        <w:jc w:val="both"/>
        <w:rPr>
          <w:rFonts w:ascii="Arial" w:hAnsi="Arial" w:cs="Arial"/>
          <w:sz w:val="20"/>
          <w:szCs w:val="20"/>
        </w:rPr>
      </w:pPr>
      <w:r w:rsidRPr="00E44230">
        <w:rPr>
          <w:rFonts w:ascii="Arial" w:hAnsi="Arial" w:cs="Arial"/>
          <w:b/>
          <w:bCs/>
          <w:sz w:val="20"/>
          <w:szCs w:val="20"/>
        </w:rPr>
        <w:t>Rindless cheese</w:t>
      </w:r>
      <w:r w:rsidRPr="00E44230">
        <w:rPr>
          <w:rFonts w:ascii="Arial" w:hAnsi="Arial" w:cs="Arial"/>
          <w:sz w:val="20"/>
          <w:szCs w:val="20"/>
        </w:rPr>
        <w:t xml:space="preserve"> is ripened by the use of a ripening film. The outer part of that cheese does not develop a rind with a lower moisture content although influence of light of course can cause some difference compared to the inner part. </w:t>
      </w:r>
    </w:p>
    <w:p w14:paraId="19D29A2D" w14:textId="77777777" w:rsidR="00482632" w:rsidRPr="00E44230" w:rsidRDefault="00482632" w:rsidP="00E44230">
      <w:pPr>
        <w:jc w:val="both"/>
        <w:rPr>
          <w:rFonts w:ascii="Arial" w:hAnsi="Arial" w:cs="Arial"/>
          <w:sz w:val="20"/>
          <w:szCs w:val="20"/>
        </w:rPr>
      </w:pPr>
    </w:p>
    <w:p w14:paraId="42B0C20C" w14:textId="5E7A6F75" w:rsidR="00482632" w:rsidRPr="00E44230" w:rsidRDefault="002733ED" w:rsidP="00E44230">
      <w:pPr>
        <w:jc w:val="both"/>
        <w:rPr>
          <w:rFonts w:ascii="Arial" w:hAnsi="Arial" w:cs="Arial"/>
          <w:sz w:val="20"/>
          <w:szCs w:val="20"/>
        </w:rPr>
      </w:pPr>
      <w:r w:rsidRPr="00E44230">
        <w:rPr>
          <w:rFonts w:ascii="Arial" w:hAnsi="Arial" w:cs="Arial"/>
          <w:b/>
          <w:bCs/>
          <w:sz w:val="20"/>
          <w:szCs w:val="20"/>
        </w:rPr>
        <w:t>Cheese Surface</w:t>
      </w:r>
      <w:r w:rsidRPr="00E44230">
        <w:rPr>
          <w:rFonts w:ascii="Arial" w:hAnsi="Arial" w:cs="Arial"/>
          <w:sz w:val="20"/>
          <w:szCs w:val="20"/>
        </w:rPr>
        <w:t xml:space="preserve"> The</w:t>
      </w:r>
      <w:r w:rsidR="00B807EA" w:rsidRPr="00E44230">
        <w:rPr>
          <w:rFonts w:ascii="Arial" w:hAnsi="Arial" w:cs="Arial"/>
          <w:sz w:val="20"/>
          <w:szCs w:val="20"/>
        </w:rPr>
        <w:t xml:space="preserve"> term “cheese surface” is used for the outside layer of cheese or parts of cheese, even in the sliced, shredded or grated form. The term includes the outside of the whole cheese, disregarding whether a rind has been formed or not.</w:t>
      </w:r>
    </w:p>
    <w:p w14:paraId="68F0B8CD" w14:textId="683594A3" w:rsidR="00B807EA" w:rsidRPr="00E44230" w:rsidRDefault="00B807EA" w:rsidP="00E44230">
      <w:pPr>
        <w:jc w:val="both"/>
        <w:rPr>
          <w:rFonts w:ascii="Arial" w:hAnsi="Arial" w:cs="Arial"/>
          <w:sz w:val="20"/>
          <w:szCs w:val="20"/>
        </w:rPr>
      </w:pPr>
    </w:p>
    <w:p w14:paraId="579C4349" w14:textId="28E4EE60" w:rsidR="00B807EA" w:rsidRPr="00E44230" w:rsidRDefault="002733ED" w:rsidP="00E44230">
      <w:pPr>
        <w:jc w:val="both"/>
        <w:rPr>
          <w:rFonts w:ascii="Arial" w:hAnsi="Arial" w:cs="Arial"/>
          <w:sz w:val="20"/>
          <w:szCs w:val="20"/>
        </w:rPr>
      </w:pPr>
      <w:r w:rsidRPr="00E44230">
        <w:rPr>
          <w:rFonts w:ascii="Arial" w:hAnsi="Arial" w:cs="Arial"/>
          <w:b/>
          <w:bCs/>
          <w:sz w:val="20"/>
          <w:szCs w:val="20"/>
        </w:rPr>
        <w:t>Cheese Coatings</w:t>
      </w:r>
      <w:r w:rsidRPr="00E44230">
        <w:rPr>
          <w:rFonts w:ascii="Arial" w:hAnsi="Arial" w:cs="Arial"/>
          <w:sz w:val="20"/>
          <w:szCs w:val="20"/>
        </w:rPr>
        <w:t xml:space="preserve"> Cheese</w:t>
      </w:r>
      <w:r w:rsidR="00B807EA" w:rsidRPr="00E44230">
        <w:rPr>
          <w:rFonts w:ascii="Arial" w:hAnsi="Arial" w:cs="Arial"/>
          <w:sz w:val="20"/>
          <w:szCs w:val="20"/>
        </w:rPr>
        <w:t xml:space="preserve"> can be coated prior to the ripening, during the ripening process or when the ripening has been finished. When a coating is used during ripening the purpose of the coating is to regulate the moisture content of the cheese and to protect the cheese against micro-organisms. </w:t>
      </w:r>
    </w:p>
    <w:p w14:paraId="7199AAD8" w14:textId="77777777" w:rsidR="00532D30" w:rsidRPr="00E44230" w:rsidRDefault="00532D30" w:rsidP="00E44230">
      <w:pPr>
        <w:jc w:val="both"/>
        <w:rPr>
          <w:rFonts w:ascii="Arial" w:hAnsi="Arial" w:cs="Arial"/>
          <w:sz w:val="20"/>
          <w:szCs w:val="20"/>
        </w:rPr>
      </w:pPr>
    </w:p>
    <w:p w14:paraId="46A230BE" w14:textId="17FA95E1" w:rsidR="00724688" w:rsidRPr="00E44230" w:rsidRDefault="00B807EA" w:rsidP="00E44230">
      <w:pPr>
        <w:jc w:val="both"/>
        <w:rPr>
          <w:rFonts w:ascii="Arial" w:hAnsi="Arial" w:cs="Arial"/>
          <w:sz w:val="20"/>
          <w:szCs w:val="20"/>
        </w:rPr>
      </w:pPr>
      <w:r w:rsidRPr="00E44230">
        <w:rPr>
          <w:rFonts w:ascii="Arial" w:hAnsi="Arial" w:cs="Arial"/>
          <w:b/>
          <w:bCs/>
          <w:sz w:val="20"/>
          <w:szCs w:val="20"/>
        </w:rPr>
        <w:t>Coating of a cheese</w:t>
      </w:r>
      <w:r w:rsidRPr="00E44230">
        <w:rPr>
          <w:rFonts w:ascii="Arial" w:hAnsi="Arial" w:cs="Arial"/>
          <w:sz w:val="20"/>
          <w:szCs w:val="20"/>
        </w:rPr>
        <w:t xml:space="preserve"> after the ripening has been finished is done to protect the cheese against microorganisms and other contamination, to protect the cheese from physical damage during transport and distribution and/or to give the cheese a specific appearance (e.g. coloured).</w:t>
      </w:r>
    </w:p>
    <w:p w14:paraId="03548E04" w14:textId="66C20E5B" w:rsidR="001A7837" w:rsidRPr="00E44230" w:rsidRDefault="001A7837" w:rsidP="00E44230">
      <w:pPr>
        <w:jc w:val="both"/>
        <w:rPr>
          <w:rFonts w:ascii="Arial" w:hAnsi="Arial" w:cs="Arial"/>
          <w:sz w:val="20"/>
          <w:szCs w:val="20"/>
        </w:rPr>
      </w:pPr>
    </w:p>
    <w:p w14:paraId="168E69BB" w14:textId="77777777" w:rsidR="00532D30" w:rsidRPr="00E44230" w:rsidRDefault="001A7837" w:rsidP="00E44230">
      <w:pPr>
        <w:jc w:val="both"/>
        <w:rPr>
          <w:rFonts w:ascii="Arial" w:hAnsi="Arial" w:cs="Arial"/>
          <w:sz w:val="20"/>
          <w:szCs w:val="20"/>
        </w:rPr>
      </w:pPr>
      <w:r w:rsidRPr="00E44230">
        <w:rPr>
          <w:rFonts w:ascii="Arial" w:hAnsi="Arial" w:cs="Arial"/>
          <w:b/>
          <w:bCs/>
          <w:sz w:val="20"/>
          <w:szCs w:val="20"/>
        </w:rPr>
        <w:t>Coating</w:t>
      </w:r>
      <w:r w:rsidRPr="00E44230">
        <w:rPr>
          <w:rFonts w:ascii="Arial" w:hAnsi="Arial" w:cs="Arial"/>
          <w:sz w:val="20"/>
          <w:szCs w:val="20"/>
        </w:rPr>
        <w:t xml:space="preserve"> can be distinguished very easily from rind, as coatings are made of non-cheese material, and very often it is possible to remove the coating again by brushing, rubbing or peeling it off.</w:t>
      </w:r>
    </w:p>
    <w:p w14:paraId="08B5716B" w14:textId="6A94171D" w:rsidR="001A7837" w:rsidRPr="00E44230" w:rsidRDefault="001A7837" w:rsidP="00E44230">
      <w:pPr>
        <w:jc w:val="both"/>
        <w:rPr>
          <w:rFonts w:ascii="Arial" w:hAnsi="Arial" w:cs="Arial"/>
          <w:sz w:val="20"/>
          <w:szCs w:val="20"/>
        </w:rPr>
      </w:pPr>
    </w:p>
    <w:p w14:paraId="4F27FDD6" w14:textId="355EA941" w:rsidR="00482632" w:rsidRPr="00E44230" w:rsidRDefault="001A7837" w:rsidP="00E44230">
      <w:pPr>
        <w:jc w:val="both"/>
        <w:rPr>
          <w:rFonts w:ascii="Arial" w:hAnsi="Arial" w:cs="Arial"/>
          <w:sz w:val="20"/>
          <w:szCs w:val="20"/>
        </w:rPr>
      </w:pPr>
      <w:r w:rsidRPr="00E44230">
        <w:rPr>
          <w:rFonts w:ascii="Arial" w:hAnsi="Arial" w:cs="Arial"/>
          <w:sz w:val="20"/>
          <w:szCs w:val="20"/>
        </w:rPr>
        <w:t xml:space="preserve">Cheese can be coated with: </w:t>
      </w:r>
    </w:p>
    <w:p w14:paraId="0B9002E6" w14:textId="77777777" w:rsidR="00532D30" w:rsidRPr="00E44230" w:rsidRDefault="00532D30" w:rsidP="00E44230">
      <w:pPr>
        <w:jc w:val="both"/>
        <w:rPr>
          <w:rFonts w:ascii="Arial" w:hAnsi="Arial" w:cs="Arial"/>
          <w:sz w:val="20"/>
          <w:szCs w:val="20"/>
        </w:rPr>
      </w:pPr>
    </w:p>
    <w:p w14:paraId="50330593" w14:textId="238AF70E" w:rsidR="001A7837" w:rsidRPr="00E44230" w:rsidRDefault="001A7837" w:rsidP="00E44230">
      <w:pPr>
        <w:jc w:val="both"/>
        <w:rPr>
          <w:rFonts w:ascii="Arial" w:hAnsi="Arial" w:cs="Arial"/>
          <w:sz w:val="20"/>
          <w:szCs w:val="20"/>
        </w:rPr>
      </w:pPr>
      <w:r w:rsidRPr="00E44230">
        <w:rPr>
          <w:rFonts w:ascii="Arial" w:hAnsi="Arial" w:cs="Arial"/>
          <w:sz w:val="20"/>
          <w:szCs w:val="20"/>
        </w:rPr>
        <w:t>– A film, very often polyvinylacetate, but also other artificial material or material composed of natural ingredients, which helps to regulate the humidity during ripening and protects the cheese against microorganisms (for example, ripening films)</w:t>
      </w:r>
      <w:r w:rsidR="003D5FF1" w:rsidRPr="00E44230">
        <w:rPr>
          <w:rFonts w:ascii="Arial" w:hAnsi="Arial" w:cs="Arial"/>
          <w:sz w:val="20"/>
          <w:szCs w:val="20"/>
        </w:rPr>
        <w:t>1</w:t>
      </w:r>
    </w:p>
    <w:p w14:paraId="1822C029" w14:textId="77777777" w:rsidR="00482632" w:rsidRPr="00E44230" w:rsidRDefault="00482632" w:rsidP="00E44230">
      <w:pPr>
        <w:jc w:val="both"/>
        <w:rPr>
          <w:rFonts w:ascii="Arial" w:hAnsi="Arial" w:cs="Arial"/>
          <w:sz w:val="20"/>
          <w:szCs w:val="20"/>
        </w:rPr>
      </w:pPr>
    </w:p>
    <w:p w14:paraId="3DADB9F0" w14:textId="5069C187" w:rsidR="001A7837" w:rsidRPr="00E44230" w:rsidRDefault="001A7837" w:rsidP="00E44230">
      <w:pPr>
        <w:jc w:val="both"/>
        <w:rPr>
          <w:rFonts w:ascii="Arial" w:hAnsi="Arial" w:cs="Arial"/>
          <w:sz w:val="20"/>
          <w:szCs w:val="20"/>
        </w:rPr>
      </w:pPr>
      <w:r w:rsidRPr="00E44230">
        <w:rPr>
          <w:rFonts w:ascii="Arial" w:hAnsi="Arial" w:cs="Arial"/>
          <w:sz w:val="20"/>
          <w:szCs w:val="20"/>
        </w:rPr>
        <w:t>– A layer, mostly wax, paraffin or a plastic, which normally is impermeable to moisture, to protect the cheese after ripening against microorganisms and against physical damage during retail handling and, in some cases to contribute to the presentation of the cheese.</w:t>
      </w:r>
    </w:p>
    <w:p w14:paraId="1B7848BD" w14:textId="707512DD" w:rsidR="00724688" w:rsidRPr="00482632" w:rsidRDefault="00724688" w:rsidP="002B5271">
      <w:pPr>
        <w:pStyle w:val="h0"/>
        <w:rPr>
          <w:b w:val="0"/>
          <w:bCs/>
          <w:sz w:val="24"/>
          <w:szCs w:val="24"/>
        </w:rPr>
      </w:pPr>
    </w:p>
    <w:p w14:paraId="00EEC116" w14:textId="77777777" w:rsidR="00C93E6B" w:rsidRDefault="00C93E6B">
      <w:pPr>
        <w:rPr>
          <w:rFonts w:ascii="Arial" w:hAnsi="Arial"/>
          <w:b/>
        </w:rPr>
      </w:pPr>
      <w:r>
        <w:br w:type="page"/>
      </w:r>
    </w:p>
    <w:p w14:paraId="1A8BB9BD" w14:textId="69B286EA" w:rsidR="002B5271" w:rsidRPr="002C350B" w:rsidRDefault="002B5271" w:rsidP="002B5271">
      <w:pPr>
        <w:pStyle w:val="h0"/>
        <w:rPr>
          <w:sz w:val="24"/>
          <w:szCs w:val="24"/>
        </w:rPr>
      </w:pPr>
      <w:bookmarkStart w:id="37" w:name="_Toc127949415"/>
      <w:r w:rsidRPr="002C350B">
        <w:rPr>
          <w:sz w:val="24"/>
          <w:szCs w:val="24"/>
        </w:rPr>
        <w:lastRenderedPageBreak/>
        <w:t>Bibliography</w:t>
      </w:r>
      <w:bookmarkEnd w:id="35"/>
      <w:bookmarkEnd w:id="36"/>
      <w:bookmarkEnd w:id="37"/>
    </w:p>
    <w:p w14:paraId="7D614027" w14:textId="77777777" w:rsidR="002B5271" w:rsidRPr="002C350B" w:rsidRDefault="002B5271" w:rsidP="002B5271">
      <w:pPr>
        <w:pStyle w:val="h0"/>
        <w:jc w:val="both"/>
        <w:rPr>
          <w:b w:val="0"/>
          <w:sz w:val="20"/>
        </w:rPr>
      </w:pPr>
    </w:p>
    <w:p w14:paraId="16E716BA" w14:textId="77777777" w:rsidR="002B5271" w:rsidRPr="002C350B" w:rsidRDefault="002B5271" w:rsidP="002B5271">
      <w:pPr>
        <w:pStyle w:val="h0"/>
        <w:jc w:val="both"/>
        <w:rPr>
          <w:b w:val="0"/>
          <w:sz w:val="20"/>
        </w:rPr>
      </w:pPr>
    </w:p>
    <w:p w14:paraId="6454D925" w14:textId="77777777" w:rsidR="002B5271" w:rsidRPr="001C6344" w:rsidRDefault="002B5271" w:rsidP="006719F1">
      <w:pPr>
        <w:widowControl w:val="0"/>
        <w:autoSpaceDE w:val="0"/>
        <w:autoSpaceDN w:val="0"/>
        <w:adjustRightInd w:val="0"/>
        <w:jc w:val="both"/>
        <w:rPr>
          <w:rFonts w:ascii="Arial" w:hAnsi="Arial" w:cs="Arial"/>
          <w:sz w:val="20"/>
          <w:szCs w:val="20"/>
        </w:rPr>
      </w:pPr>
    </w:p>
    <w:p w14:paraId="40951622" w14:textId="77777777" w:rsidR="00381486" w:rsidRDefault="00381486">
      <w:pPr>
        <w:jc w:val="both"/>
        <w:rPr>
          <w:rFonts w:ascii="Arial" w:hAnsi="Arial" w:cs="Arial"/>
          <w:sz w:val="20"/>
          <w:szCs w:val="20"/>
        </w:rPr>
      </w:pPr>
    </w:p>
    <w:p w14:paraId="327EDB5D" w14:textId="77777777" w:rsidR="00A348E3" w:rsidRPr="00A84FF4" w:rsidRDefault="00A348E3">
      <w:pPr>
        <w:jc w:val="both"/>
        <w:rPr>
          <w:rFonts w:ascii="Arial" w:hAnsi="Arial" w:cs="Arial"/>
          <w:sz w:val="20"/>
          <w:szCs w:val="20"/>
        </w:rPr>
      </w:pPr>
    </w:p>
    <w:p w14:paraId="1BEB52BF" w14:textId="77777777" w:rsidR="00086A46" w:rsidRPr="00855BED" w:rsidRDefault="00086A46">
      <w:pPr>
        <w:rPr>
          <w:rFonts w:ascii="Arial" w:hAnsi="Arial" w:cs="Arial"/>
          <w:sz w:val="20"/>
          <w:szCs w:val="20"/>
        </w:rPr>
        <w:sectPr w:rsidR="00086A46" w:rsidRPr="00855BED" w:rsidSect="00F640B1">
          <w:footerReference w:type="even" r:id="rId25"/>
          <w:pgSz w:w="11905" w:h="16837"/>
          <w:pgMar w:top="1440" w:right="1440" w:bottom="1440" w:left="1440" w:header="720" w:footer="720" w:gutter="0"/>
          <w:cols w:space="720"/>
          <w:noEndnote/>
        </w:sectPr>
      </w:pPr>
    </w:p>
    <w:p w14:paraId="71125A4E" w14:textId="77777777" w:rsidR="00086A46" w:rsidRDefault="00086A46">
      <w:pPr>
        <w:widowControl w:val="0"/>
        <w:autoSpaceDE w:val="0"/>
        <w:autoSpaceDN w:val="0"/>
        <w:adjustRightInd w:val="0"/>
        <w:jc w:val="both"/>
        <w:rPr>
          <w:rFonts w:ascii="Arial" w:hAnsi="Arial" w:cs="Arial"/>
          <w:sz w:val="20"/>
        </w:rPr>
      </w:pPr>
    </w:p>
    <w:p w14:paraId="681F563F" w14:textId="77777777" w:rsidR="00086A46" w:rsidRDefault="00086A46">
      <w:pPr>
        <w:widowControl w:val="0"/>
        <w:autoSpaceDE w:val="0"/>
        <w:autoSpaceDN w:val="0"/>
        <w:adjustRightInd w:val="0"/>
        <w:jc w:val="both"/>
        <w:rPr>
          <w:rFonts w:ascii="Arial" w:hAnsi="Arial" w:cs="Arial"/>
          <w:sz w:val="20"/>
        </w:rPr>
      </w:pPr>
    </w:p>
    <w:p w14:paraId="153CAF18" w14:textId="77777777" w:rsidR="00086A46" w:rsidRDefault="00086A46">
      <w:pPr>
        <w:widowControl w:val="0"/>
        <w:autoSpaceDE w:val="0"/>
        <w:autoSpaceDN w:val="0"/>
        <w:adjustRightInd w:val="0"/>
        <w:jc w:val="both"/>
        <w:rPr>
          <w:rFonts w:ascii="Arial" w:hAnsi="Arial" w:cs="Arial"/>
          <w:sz w:val="20"/>
        </w:rPr>
      </w:pPr>
    </w:p>
    <w:p w14:paraId="5415D707" w14:textId="77777777" w:rsidR="00086A46" w:rsidRDefault="00086A46">
      <w:pPr>
        <w:widowControl w:val="0"/>
        <w:autoSpaceDE w:val="0"/>
        <w:autoSpaceDN w:val="0"/>
        <w:adjustRightInd w:val="0"/>
        <w:jc w:val="both"/>
        <w:rPr>
          <w:rFonts w:ascii="Arial" w:hAnsi="Arial" w:cs="Arial"/>
          <w:sz w:val="20"/>
        </w:rPr>
      </w:pPr>
    </w:p>
    <w:p w14:paraId="64E700EE" w14:textId="77777777" w:rsidR="00086A46" w:rsidRDefault="00086A46">
      <w:pPr>
        <w:widowControl w:val="0"/>
        <w:autoSpaceDE w:val="0"/>
        <w:autoSpaceDN w:val="0"/>
        <w:adjustRightInd w:val="0"/>
        <w:jc w:val="both"/>
        <w:rPr>
          <w:rFonts w:ascii="Arial" w:hAnsi="Arial" w:cs="Arial"/>
          <w:sz w:val="20"/>
        </w:rPr>
      </w:pPr>
    </w:p>
    <w:p w14:paraId="0D1B9F0E" w14:textId="77777777" w:rsidR="00086A46" w:rsidRDefault="00086A46">
      <w:pPr>
        <w:widowControl w:val="0"/>
        <w:autoSpaceDE w:val="0"/>
        <w:autoSpaceDN w:val="0"/>
        <w:adjustRightInd w:val="0"/>
        <w:jc w:val="both"/>
        <w:rPr>
          <w:rFonts w:ascii="Arial" w:hAnsi="Arial" w:cs="Arial"/>
          <w:sz w:val="20"/>
        </w:rPr>
      </w:pPr>
    </w:p>
    <w:p w14:paraId="77B18179" w14:textId="77777777" w:rsidR="00086A46" w:rsidRDefault="00086A46">
      <w:pPr>
        <w:widowControl w:val="0"/>
        <w:autoSpaceDE w:val="0"/>
        <w:autoSpaceDN w:val="0"/>
        <w:adjustRightInd w:val="0"/>
        <w:jc w:val="both"/>
        <w:rPr>
          <w:rFonts w:ascii="Arial" w:hAnsi="Arial" w:cs="Arial"/>
          <w:sz w:val="20"/>
        </w:rPr>
      </w:pPr>
    </w:p>
    <w:p w14:paraId="6FC0F14C" w14:textId="77777777" w:rsidR="00086A46" w:rsidRDefault="00086A46">
      <w:pPr>
        <w:widowControl w:val="0"/>
        <w:autoSpaceDE w:val="0"/>
        <w:autoSpaceDN w:val="0"/>
        <w:adjustRightInd w:val="0"/>
        <w:jc w:val="both"/>
        <w:rPr>
          <w:rFonts w:ascii="Arial" w:hAnsi="Arial" w:cs="Arial"/>
          <w:sz w:val="20"/>
        </w:rPr>
      </w:pPr>
    </w:p>
    <w:p w14:paraId="57F5D1A4" w14:textId="77777777" w:rsidR="00086A46" w:rsidRDefault="00086A46">
      <w:pPr>
        <w:widowControl w:val="0"/>
        <w:autoSpaceDE w:val="0"/>
        <w:autoSpaceDN w:val="0"/>
        <w:adjustRightInd w:val="0"/>
        <w:jc w:val="both"/>
        <w:rPr>
          <w:rFonts w:ascii="Arial" w:hAnsi="Arial" w:cs="Arial"/>
          <w:sz w:val="20"/>
        </w:rPr>
      </w:pPr>
    </w:p>
    <w:p w14:paraId="0C78631D" w14:textId="77777777" w:rsidR="00086A46" w:rsidRDefault="00086A46">
      <w:pPr>
        <w:widowControl w:val="0"/>
        <w:autoSpaceDE w:val="0"/>
        <w:autoSpaceDN w:val="0"/>
        <w:adjustRightInd w:val="0"/>
        <w:jc w:val="both"/>
        <w:rPr>
          <w:rFonts w:ascii="Arial" w:hAnsi="Arial" w:cs="Arial"/>
          <w:sz w:val="20"/>
        </w:rPr>
      </w:pPr>
    </w:p>
    <w:p w14:paraId="017EFD8C" w14:textId="77777777" w:rsidR="00086A46" w:rsidRDefault="00086A46">
      <w:pPr>
        <w:widowControl w:val="0"/>
        <w:autoSpaceDE w:val="0"/>
        <w:autoSpaceDN w:val="0"/>
        <w:adjustRightInd w:val="0"/>
        <w:jc w:val="both"/>
        <w:rPr>
          <w:rFonts w:ascii="Arial" w:hAnsi="Arial" w:cs="Arial"/>
          <w:sz w:val="20"/>
        </w:rPr>
      </w:pPr>
    </w:p>
    <w:p w14:paraId="7FD18533" w14:textId="77777777" w:rsidR="00086A46" w:rsidRDefault="00086A46">
      <w:pPr>
        <w:widowControl w:val="0"/>
        <w:autoSpaceDE w:val="0"/>
        <w:autoSpaceDN w:val="0"/>
        <w:adjustRightInd w:val="0"/>
        <w:jc w:val="both"/>
        <w:rPr>
          <w:rFonts w:ascii="Arial" w:hAnsi="Arial" w:cs="Arial"/>
          <w:sz w:val="20"/>
        </w:rPr>
      </w:pPr>
    </w:p>
    <w:p w14:paraId="23EFEF37" w14:textId="77777777" w:rsidR="00086A46" w:rsidRDefault="00086A46">
      <w:pPr>
        <w:widowControl w:val="0"/>
        <w:autoSpaceDE w:val="0"/>
        <w:autoSpaceDN w:val="0"/>
        <w:adjustRightInd w:val="0"/>
        <w:jc w:val="both"/>
        <w:rPr>
          <w:rFonts w:ascii="Arial" w:hAnsi="Arial" w:cs="Arial"/>
          <w:sz w:val="20"/>
        </w:rPr>
      </w:pPr>
    </w:p>
    <w:p w14:paraId="46B8CF65" w14:textId="77777777" w:rsidR="00086A46" w:rsidRDefault="00086A46">
      <w:pPr>
        <w:widowControl w:val="0"/>
        <w:autoSpaceDE w:val="0"/>
        <w:autoSpaceDN w:val="0"/>
        <w:adjustRightInd w:val="0"/>
        <w:jc w:val="both"/>
        <w:rPr>
          <w:rFonts w:ascii="Arial" w:hAnsi="Arial" w:cs="Arial"/>
          <w:sz w:val="20"/>
        </w:rPr>
      </w:pPr>
    </w:p>
    <w:p w14:paraId="3AF93B4B" w14:textId="77777777" w:rsidR="00086A46" w:rsidRDefault="00086A46">
      <w:pPr>
        <w:widowControl w:val="0"/>
        <w:autoSpaceDE w:val="0"/>
        <w:autoSpaceDN w:val="0"/>
        <w:adjustRightInd w:val="0"/>
        <w:jc w:val="both"/>
        <w:rPr>
          <w:rFonts w:ascii="Arial" w:hAnsi="Arial" w:cs="Arial"/>
          <w:sz w:val="20"/>
        </w:rPr>
      </w:pPr>
    </w:p>
    <w:p w14:paraId="066491C7" w14:textId="77777777" w:rsidR="00086A46" w:rsidRDefault="00086A46">
      <w:pPr>
        <w:widowControl w:val="0"/>
        <w:autoSpaceDE w:val="0"/>
        <w:autoSpaceDN w:val="0"/>
        <w:adjustRightInd w:val="0"/>
        <w:jc w:val="both"/>
        <w:rPr>
          <w:rFonts w:ascii="Arial" w:hAnsi="Arial" w:cs="Arial"/>
          <w:sz w:val="20"/>
        </w:rPr>
      </w:pPr>
    </w:p>
    <w:p w14:paraId="5B39377D" w14:textId="77777777" w:rsidR="00086A46" w:rsidRDefault="00086A46">
      <w:pPr>
        <w:widowControl w:val="0"/>
        <w:autoSpaceDE w:val="0"/>
        <w:autoSpaceDN w:val="0"/>
        <w:adjustRightInd w:val="0"/>
        <w:jc w:val="both"/>
        <w:rPr>
          <w:rFonts w:ascii="Arial" w:hAnsi="Arial" w:cs="Arial"/>
          <w:sz w:val="20"/>
        </w:rPr>
      </w:pPr>
    </w:p>
    <w:p w14:paraId="3D129917" w14:textId="77777777" w:rsidR="00086A46" w:rsidRDefault="00086A46">
      <w:pPr>
        <w:widowControl w:val="0"/>
        <w:autoSpaceDE w:val="0"/>
        <w:autoSpaceDN w:val="0"/>
        <w:adjustRightInd w:val="0"/>
        <w:jc w:val="both"/>
        <w:rPr>
          <w:rFonts w:ascii="Arial" w:hAnsi="Arial" w:cs="Arial"/>
          <w:sz w:val="20"/>
        </w:rPr>
      </w:pPr>
    </w:p>
    <w:p w14:paraId="0D87E9AA" w14:textId="77777777" w:rsidR="00086A46" w:rsidRDefault="00086A46">
      <w:pPr>
        <w:widowControl w:val="0"/>
        <w:autoSpaceDE w:val="0"/>
        <w:autoSpaceDN w:val="0"/>
        <w:adjustRightInd w:val="0"/>
        <w:jc w:val="both"/>
        <w:rPr>
          <w:rFonts w:ascii="Arial" w:hAnsi="Arial" w:cs="Arial"/>
          <w:sz w:val="20"/>
        </w:rPr>
      </w:pPr>
    </w:p>
    <w:p w14:paraId="321BDE39" w14:textId="77777777" w:rsidR="00086A46" w:rsidRDefault="00086A46">
      <w:pPr>
        <w:widowControl w:val="0"/>
        <w:autoSpaceDE w:val="0"/>
        <w:autoSpaceDN w:val="0"/>
        <w:adjustRightInd w:val="0"/>
        <w:jc w:val="both"/>
        <w:rPr>
          <w:rFonts w:ascii="Arial" w:hAnsi="Arial" w:cs="Arial"/>
          <w:sz w:val="20"/>
        </w:rPr>
      </w:pPr>
    </w:p>
    <w:p w14:paraId="722904C6" w14:textId="77777777" w:rsidR="00086A46" w:rsidRDefault="00086A46">
      <w:pPr>
        <w:widowControl w:val="0"/>
        <w:autoSpaceDE w:val="0"/>
        <w:autoSpaceDN w:val="0"/>
        <w:adjustRightInd w:val="0"/>
        <w:jc w:val="both"/>
        <w:rPr>
          <w:rFonts w:ascii="Arial" w:hAnsi="Arial" w:cs="Arial"/>
          <w:sz w:val="20"/>
        </w:rPr>
      </w:pPr>
    </w:p>
    <w:p w14:paraId="2AA9187E" w14:textId="77777777" w:rsidR="00086A46" w:rsidRDefault="00086A46">
      <w:pPr>
        <w:widowControl w:val="0"/>
        <w:autoSpaceDE w:val="0"/>
        <w:autoSpaceDN w:val="0"/>
        <w:adjustRightInd w:val="0"/>
        <w:jc w:val="both"/>
        <w:rPr>
          <w:rFonts w:ascii="Arial" w:hAnsi="Arial" w:cs="Arial"/>
          <w:sz w:val="20"/>
        </w:rPr>
      </w:pPr>
    </w:p>
    <w:p w14:paraId="341D574A" w14:textId="77777777" w:rsidR="00086A46" w:rsidRDefault="00086A46">
      <w:pPr>
        <w:widowControl w:val="0"/>
        <w:autoSpaceDE w:val="0"/>
        <w:autoSpaceDN w:val="0"/>
        <w:adjustRightInd w:val="0"/>
        <w:jc w:val="both"/>
        <w:rPr>
          <w:rFonts w:ascii="Arial" w:hAnsi="Arial" w:cs="Arial"/>
          <w:sz w:val="20"/>
        </w:rPr>
      </w:pPr>
    </w:p>
    <w:p w14:paraId="64AA9097" w14:textId="77777777" w:rsidR="00086A46" w:rsidRDefault="00086A46">
      <w:pPr>
        <w:widowControl w:val="0"/>
        <w:autoSpaceDE w:val="0"/>
        <w:autoSpaceDN w:val="0"/>
        <w:adjustRightInd w:val="0"/>
        <w:jc w:val="both"/>
        <w:rPr>
          <w:rFonts w:ascii="Arial" w:hAnsi="Arial" w:cs="Arial"/>
          <w:sz w:val="20"/>
        </w:rPr>
      </w:pPr>
    </w:p>
    <w:p w14:paraId="7E79E178" w14:textId="77777777" w:rsidR="00086A46" w:rsidRDefault="00086A46">
      <w:pPr>
        <w:widowControl w:val="0"/>
        <w:autoSpaceDE w:val="0"/>
        <w:autoSpaceDN w:val="0"/>
        <w:adjustRightInd w:val="0"/>
        <w:jc w:val="both"/>
        <w:rPr>
          <w:rFonts w:ascii="Arial" w:hAnsi="Arial" w:cs="Arial"/>
          <w:sz w:val="20"/>
        </w:rPr>
      </w:pPr>
    </w:p>
    <w:p w14:paraId="24CBB906" w14:textId="77777777" w:rsidR="00086A46" w:rsidRDefault="00086A46">
      <w:pPr>
        <w:widowControl w:val="0"/>
        <w:autoSpaceDE w:val="0"/>
        <w:autoSpaceDN w:val="0"/>
        <w:adjustRightInd w:val="0"/>
        <w:jc w:val="both"/>
        <w:rPr>
          <w:rFonts w:ascii="Arial" w:hAnsi="Arial" w:cs="Arial"/>
          <w:sz w:val="20"/>
        </w:rPr>
      </w:pPr>
    </w:p>
    <w:p w14:paraId="3685DB8B" w14:textId="77777777" w:rsidR="00086A46" w:rsidRDefault="00086A46">
      <w:pPr>
        <w:widowControl w:val="0"/>
        <w:autoSpaceDE w:val="0"/>
        <w:autoSpaceDN w:val="0"/>
        <w:adjustRightInd w:val="0"/>
        <w:jc w:val="both"/>
        <w:rPr>
          <w:rFonts w:ascii="Arial" w:hAnsi="Arial" w:cs="Arial"/>
          <w:sz w:val="20"/>
        </w:rPr>
      </w:pPr>
    </w:p>
    <w:p w14:paraId="48443E75" w14:textId="77777777" w:rsidR="00086A46" w:rsidRDefault="00086A46">
      <w:pPr>
        <w:widowControl w:val="0"/>
        <w:autoSpaceDE w:val="0"/>
        <w:autoSpaceDN w:val="0"/>
        <w:adjustRightInd w:val="0"/>
        <w:jc w:val="both"/>
        <w:rPr>
          <w:rFonts w:ascii="Arial" w:hAnsi="Arial" w:cs="Arial"/>
          <w:sz w:val="20"/>
        </w:rPr>
      </w:pPr>
    </w:p>
    <w:p w14:paraId="7D1CFBF9" w14:textId="77777777" w:rsidR="00086A46" w:rsidRDefault="00086A46">
      <w:pPr>
        <w:widowControl w:val="0"/>
        <w:autoSpaceDE w:val="0"/>
        <w:autoSpaceDN w:val="0"/>
        <w:adjustRightInd w:val="0"/>
        <w:jc w:val="both"/>
        <w:rPr>
          <w:rFonts w:ascii="Arial" w:hAnsi="Arial" w:cs="Arial"/>
          <w:sz w:val="20"/>
        </w:rPr>
      </w:pPr>
    </w:p>
    <w:p w14:paraId="5BFB67C1" w14:textId="77777777" w:rsidR="00086A46" w:rsidRDefault="00086A46">
      <w:pPr>
        <w:widowControl w:val="0"/>
        <w:autoSpaceDE w:val="0"/>
        <w:autoSpaceDN w:val="0"/>
        <w:adjustRightInd w:val="0"/>
        <w:jc w:val="both"/>
        <w:rPr>
          <w:rFonts w:ascii="Arial" w:hAnsi="Arial" w:cs="Arial"/>
          <w:sz w:val="20"/>
        </w:rPr>
      </w:pPr>
    </w:p>
    <w:p w14:paraId="56C85152" w14:textId="77777777" w:rsidR="00086A46" w:rsidRDefault="00086A46">
      <w:pPr>
        <w:widowControl w:val="0"/>
        <w:autoSpaceDE w:val="0"/>
        <w:autoSpaceDN w:val="0"/>
        <w:adjustRightInd w:val="0"/>
        <w:jc w:val="both"/>
        <w:rPr>
          <w:rFonts w:ascii="Arial" w:hAnsi="Arial" w:cs="Arial"/>
          <w:sz w:val="20"/>
        </w:rPr>
      </w:pPr>
    </w:p>
    <w:p w14:paraId="5DE49A71" w14:textId="77777777" w:rsidR="00086A46" w:rsidRDefault="00086A46">
      <w:pPr>
        <w:widowControl w:val="0"/>
        <w:autoSpaceDE w:val="0"/>
        <w:autoSpaceDN w:val="0"/>
        <w:adjustRightInd w:val="0"/>
        <w:jc w:val="both"/>
        <w:rPr>
          <w:rFonts w:ascii="Arial" w:hAnsi="Arial" w:cs="Arial"/>
          <w:sz w:val="20"/>
        </w:rPr>
      </w:pPr>
    </w:p>
    <w:p w14:paraId="2605D138" w14:textId="77777777" w:rsidR="00086A46" w:rsidRDefault="00086A46">
      <w:pPr>
        <w:widowControl w:val="0"/>
        <w:autoSpaceDE w:val="0"/>
        <w:autoSpaceDN w:val="0"/>
        <w:adjustRightInd w:val="0"/>
        <w:jc w:val="both"/>
        <w:rPr>
          <w:rFonts w:ascii="Arial" w:hAnsi="Arial" w:cs="Arial"/>
          <w:sz w:val="20"/>
        </w:rPr>
      </w:pPr>
    </w:p>
    <w:p w14:paraId="483827F6" w14:textId="77777777" w:rsidR="00086A46" w:rsidRDefault="00086A46">
      <w:pPr>
        <w:widowControl w:val="0"/>
        <w:autoSpaceDE w:val="0"/>
        <w:autoSpaceDN w:val="0"/>
        <w:adjustRightInd w:val="0"/>
        <w:jc w:val="both"/>
        <w:rPr>
          <w:rFonts w:ascii="Arial" w:hAnsi="Arial" w:cs="Arial"/>
          <w:sz w:val="20"/>
        </w:rPr>
      </w:pPr>
    </w:p>
    <w:p w14:paraId="2D61E14F" w14:textId="77777777" w:rsidR="00086A46" w:rsidRDefault="00086A46">
      <w:pPr>
        <w:widowControl w:val="0"/>
        <w:autoSpaceDE w:val="0"/>
        <w:autoSpaceDN w:val="0"/>
        <w:adjustRightInd w:val="0"/>
        <w:jc w:val="both"/>
        <w:rPr>
          <w:rFonts w:ascii="Arial" w:hAnsi="Arial" w:cs="Arial"/>
          <w:sz w:val="20"/>
        </w:rPr>
      </w:pPr>
    </w:p>
    <w:p w14:paraId="1F0D5E7B" w14:textId="77777777" w:rsidR="00086A46" w:rsidRDefault="00086A46">
      <w:pPr>
        <w:widowControl w:val="0"/>
        <w:autoSpaceDE w:val="0"/>
        <w:autoSpaceDN w:val="0"/>
        <w:adjustRightInd w:val="0"/>
        <w:jc w:val="both"/>
        <w:rPr>
          <w:rFonts w:ascii="Arial" w:hAnsi="Arial" w:cs="Arial"/>
          <w:sz w:val="20"/>
        </w:rPr>
      </w:pPr>
    </w:p>
    <w:p w14:paraId="5EEE52CC" w14:textId="77777777" w:rsidR="00086A46" w:rsidRDefault="00086A46">
      <w:pPr>
        <w:widowControl w:val="0"/>
        <w:autoSpaceDE w:val="0"/>
        <w:autoSpaceDN w:val="0"/>
        <w:adjustRightInd w:val="0"/>
        <w:jc w:val="both"/>
        <w:rPr>
          <w:rFonts w:ascii="Arial" w:hAnsi="Arial" w:cs="Arial"/>
          <w:sz w:val="20"/>
        </w:rPr>
      </w:pPr>
    </w:p>
    <w:p w14:paraId="77EB4C33" w14:textId="77777777" w:rsidR="00086A46" w:rsidRDefault="00086A46">
      <w:pPr>
        <w:widowControl w:val="0"/>
        <w:autoSpaceDE w:val="0"/>
        <w:autoSpaceDN w:val="0"/>
        <w:adjustRightInd w:val="0"/>
        <w:jc w:val="both"/>
        <w:rPr>
          <w:rFonts w:ascii="Arial" w:hAnsi="Arial" w:cs="Arial"/>
          <w:sz w:val="20"/>
        </w:rPr>
      </w:pPr>
    </w:p>
    <w:sectPr w:rsidR="00086A46">
      <w:headerReference w:type="even" r:id="rId26"/>
      <w:headerReference w:type="default" r:id="rId27"/>
      <w:footerReference w:type="default" r:id="rId28"/>
      <w:headerReference w:type="first" r:id="rId29"/>
      <w:pgSz w:w="11905" w:h="16837"/>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C6359" w14:textId="77777777" w:rsidR="00DE2DD9" w:rsidRDefault="00DE2DD9">
      <w:r>
        <w:separator/>
      </w:r>
    </w:p>
  </w:endnote>
  <w:endnote w:type="continuationSeparator" w:id="0">
    <w:p w14:paraId="58547478" w14:textId="77777777" w:rsidR="00DE2DD9" w:rsidRDefault="00DE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WWF">
    <w:altName w:val="WWF"/>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A704F" w14:textId="74F4D266" w:rsidR="003B4309" w:rsidRDefault="003B4309" w:rsidP="003B4309">
    <w:pPr>
      <w:pStyle w:val="Footer"/>
      <w:tabs>
        <w:tab w:val="clear" w:pos="4320"/>
        <w:tab w:val="clear" w:pos="8640"/>
        <w:tab w:val="left" w:pos="5760"/>
      </w:tabs>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57063A">
      <w:rPr>
        <w:rStyle w:val="PageNumber"/>
        <w:rFonts w:ascii="Arial" w:hAnsi="Arial" w:cs="Arial"/>
        <w:noProof/>
        <w:sz w:val="20"/>
      </w:rPr>
      <w:t>ii</w:t>
    </w:r>
    <w:r>
      <w:rPr>
        <w:rStyle w:val="PageNumber"/>
        <w:rFonts w:ascii="Arial" w:hAnsi="Arial" w:cs="Arial"/>
        <w:sz w:val="20"/>
      </w:rPr>
      <w:fldChar w:fldCharType="end"/>
    </w:r>
    <w:r>
      <w:rPr>
        <w:rStyle w:val="PageNumber"/>
        <w:rFonts w:ascii="Arial" w:hAnsi="Arial" w:cs="Arial"/>
        <w:sz w:val="20"/>
      </w:rPr>
      <w:tab/>
      <w:t>© ARSO 2023 —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0D24A" w14:textId="77777777" w:rsidR="003B2A62" w:rsidRDefault="003B2A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ook w:val="01E0" w:firstRow="1" w:lastRow="1" w:firstColumn="1" w:lastColumn="1" w:noHBand="0" w:noVBand="0"/>
    </w:tblPr>
    <w:tblGrid>
      <w:gridCol w:w="4620"/>
      <w:gridCol w:w="4844"/>
    </w:tblGrid>
    <w:tr w:rsidR="0053371C" w:rsidRPr="006D7D1B" w14:paraId="0CA20A0E" w14:textId="77777777" w:rsidTr="006378EC">
      <w:tc>
        <w:tcPr>
          <w:tcW w:w="4620" w:type="dxa"/>
          <w:vMerge w:val="restart"/>
        </w:tcPr>
        <w:p w14:paraId="78C3B6B6" w14:textId="143517FF" w:rsidR="0053371C" w:rsidRPr="006D7D1B" w:rsidRDefault="0053371C" w:rsidP="00003070">
          <w:pPr>
            <w:pStyle w:val="Header"/>
            <w:jc w:val="both"/>
            <w:rPr>
              <w:rFonts w:ascii="Arial" w:hAnsi="Arial" w:cs="Arial"/>
            </w:rPr>
          </w:pPr>
          <w:r w:rsidRPr="000734CD">
            <w:rPr>
              <w:rFonts w:ascii="Arial" w:hAnsi="Arial" w:cs="Arial"/>
              <w:noProof/>
              <w:lang w:val="en-US"/>
            </w:rPr>
            <w:drawing>
              <wp:inline distT="0" distB="0" distL="0" distR="0" wp14:anchorId="077B89CF" wp14:editId="58CB8EE0">
                <wp:extent cx="82042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762000"/>
                        </a:xfrm>
                        <a:prstGeom prst="rect">
                          <a:avLst/>
                        </a:prstGeom>
                        <a:noFill/>
                        <a:ln>
                          <a:noFill/>
                        </a:ln>
                      </pic:spPr>
                    </pic:pic>
                  </a:graphicData>
                </a:graphic>
              </wp:inline>
            </w:drawing>
          </w:r>
        </w:p>
      </w:tc>
      <w:tc>
        <w:tcPr>
          <w:tcW w:w="4844" w:type="dxa"/>
        </w:tcPr>
        <w:p w14:paraId="0745678C" w14:textId="7DE71243" w:rsidR="0053371C" w:rsidRPr="006D7D1B" w:rsidRDefault="0053371C" w:rsidP="00E84579">
          <w:pPr>
            <w:pStyle w:val="Header"/>
            <w:jc w:val="right"/>
            <w:rPr>
              <w:rFonts w:ascii="Arial" w:hAnsi="Arial" w:cs="Arial"/>
              <w:sz w:val="20"/>
              <w:szCs w:val="20"/>
            </w:rPr>
          </w:pPr>
          <w:r w:rsidRPr="006D7D1B">
            <w:rPr>
              <w:rFonts w:ascii="Arial" w:hAnsi="Arial" w:cs="Arial"/>
              <w:bCs/>
              <w:sz w:val="20"/>
              <w:szCs w:val="20"/>
            </w:rPr>
            <w:t xml:space="preserve">Reference No. </w:t>
          </w:r>
          <w:r w:rsidR="003B2A62">
            <w:rPr>
              <w:rFonts w:ascii="Arial" w:hAnsi="Arial" w:cs="Arial"/>
              <w:bCs/>
              <w:sz w:val="20"/>
              <w:szCs w:val="20"/>
            </w:rPr>
            <w:t>D</w:t>
          </w:r>
          <w:r>
            <w:rPr>
              <w:rFonts w:ascii="Arial" w:hAnsi="Arial" w:cs="Arial"/>
              <w:bCs/>
              <w:sz w:val="20"/>
              <w:szCs w:val="20"/>
            </w:rPr>
            <w:t>ARS</w:t>
          </w:r>
          <w:r w:rsidR="003B4309">
            <w:rPr>
              <w:rFonts w:ascii="Arial" w:hAnsi="Arial" w:cs="Arial"/>
              <w:bCs/>
              <w:sz w:val="20"/>
              <w:szCs w:val="20"/>
            </w:rPr>
            <w:t xml:space="preserve"> 1073</w:t>
          </w:r>
          <w:r>
            <w:rPr>
              <w:rFonts w:ascii="Arial" w:hAnsi="Arial" w:cs="Arial"/>
              <w:bCs/>
              <w:sz w:val="20"/>
              <w:szCs w:val="20"/>
            </w:rPr>
            <w:t>:202</w:t>
          </w:r>
          <w:r w:rsidR="003B4309">
            <w:rPr>
              <w:rFonts w:ascii="Arial" w:hAnsi="Arial" w:cs="Arial"/>
              <w:bCs/>
              <w:sz w:val="20"/>
              <w:szCs w:val="20"/>
            </w:rPr>
            <w:t>3</w:t>
          </w:r>
          <w:r w:rsidRPr="006D7D1B">
            <w:rPr>
              <w:rFonts w:ascii="Arial" w:hAnsi="Arial" w:cs="Arial"/>
              <w:bCs/>
              <w:sz w:val="20"/>
              <w:szCs w:val="20"/>
            </w:rPr>
            <w:t>(E)</w:t>
          </w:r>
        </w:p>
      </w:tc>
    </w:tr>
    <w:tr w:rsidR="0053371C" w:rsidRPr="006D7D1B" w14:paraId="39625923" w14:textId="77777777" w:rsidTr="006378EC">
      <w:tc>
        <w:tcPr>
          <w:tcW w:w="4620" w:type="dxa"/>
          <w:vMerge/>
        </w:tcPr>
        <w:p w14:paraId="3F68644C" w14:textId="77777777" w:rsidR="0053371C" w:rsidRPr="006D7D1B" w:rsidRDefault="0053371C" w:rsidP="00003070">
          <w:pPr>
            <w:pStyle w:val="Header"/>
            <w:jc w:val="both"/>
            <w:rPr>
              <w:rFonts w:ascii="Arial" w:hAnsi="Arial" w:cs="Arial"/>
            </w:rPr>
          </w:pPr>
        </w:p>
      </w:tc>
      <w:tc>
        <w:tcPr>
          <w:tcW w:w="4844" w:type="dxa"/>
        </w:tcPr>
        <w:p w14:paraId="4670F8A2" w14:textId="2E44C9BC" w:rsidR="0053371C" w:rsidRDefault="0053371C" w:rsidP="00003070">
          <w:pPr>
            <w:pStyle w:val="Header"/>
            <w:jc w:val="right"/>
            <w:rPr>
              <w:rFonts w:ascii="Arial" w:hAnsi="Arial" w:cs="Arial"/>
              <w:bCs/>
              <w:sz w:val="20"/>
              <w:szCs w:val="20"/>
            </w:rPr>
          </w:pPr>
        </w:p>
        <w:p w14:paraId="1FFC0E23" w14:textId="057CAC46" w:rsidR="003B4309" w:rsidRDefault="003B4309" w:rsidP="00003070">
          <w:pPr>
            <w:pStyle w:val="Header"/>
            <w:jc w:val="right"/>
            <w:rPr>
              <w:rFonts w:ascii="Arial" w:hAnsi="Arial" w:cs="Arial"/>
              <w:bCs/>
              <w:sz w:val="20"/>
              <w:szCs w:val="20"/>
            </w:rPr>
          </w:pPr>
          <w:r>
            <w:rPr>
              <w:rFonts w:ascii="Arial" w:hAnsi="Arial" w:cs="Arial"/>
              <w:bCs/>
              <w:sz w:val="20"/>
              <w:szCs w:val="20"/>
            </w:rPr>
            <w:t xml:space="preserve">ICS: </w:t>
          </w:r>
          <w:r w:rsidRPr="003B4309">
            <w:rPr>
              <w:rFonts w:ascii="Arial" w:hAnsi="Arial" w:cs="Arial"/>
              <w:bCs/>
              <w:sz w:val="20"/>
              <w:szCs w:val="20"/>
            </w:rPr>
            <w:t>67.100.30</w:t>
          </w:r>
        </w:p>
        <w:p w14:paraId="400FADFB" w14:textId="77777777" w:rsidR="003B4309" w:rsidRDefault="003B4309" w:rsidP="00003070">
          <w:pPr>
            <w:pStyle w:val="Header"/>
            <w:jc w:val="right"/>
            <w:rPr>
              <w:rFonts w:ascii="Arial" w:hAnsi="Arial" w:cs="Arial"/>
              <w:bCs/>
              <w:sz w:val="20"/>
              <w:szCs w:val="20"/>
            </w:rPr>
          </w:pPr>
        </w:p>
        <w:p w14:paraId="76FF40B5" w14:textId="1D254BE2" w:rsidR="0053371C" w:rsidRPr="006D7D1B" w:rsidRDefault="0053371C" w:rsidP="006158E5">
          <w:pPr>
            <w:pStyle w:val="Header"/>
            <w:jc w:val="right"/>
            <w:rPr>
              <w:rFonts w:ascii="Arial" w:hAnsi="Arial" w:cs="Arial"/>
              <w:sz w:val="20"/>
              <w:szCs w:val="20"/>
            </w:rPr>
          </w:pPr>
          <w:r>
            <w:rPr>
              <w:rFonts w:ascii="Arial" w:hAnsi="Arial" w:cs="Arial"/>
              <w:bCs/>
              <w:sz w:val="20"/>
              <w:szCs w:val="20"/>
            </w:rPr>
            <w:t>© ARSO 202</w:t>
          </w:r>
          <w:r w:rsidR="003B4309">
            <w:rPr>
              <w:rFonts w:ascii="Arial" w:hAnsi="Arial" w:cs="Arial"/>
              <w:bCs/>
              <w:sz w:val="20"/>
              <w:szCs w:val="20"/>
            </w:rPr>
            <w:t>3</w:t>
          </w:r>
        </w:p>
      </w:tc>
    </w:tr>
  </w:tbl>
  <w:p w14:paraId="0D027773" w14:textId="77777777" w:rsidR="0053371C" w:rsidRPr="006D7D1B" w:rsidRDefault="0053371C" w:rsidP="003B4309">
    <w:pPr>
      <w:pStyle w:val="Footer"/>
      <w:tabs>
        <w:tab w:val="clear" w:pos="4320"/>
      </w:tabs>
      <w:rPr>
        <w:rFonts w:ascii="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09F53" w14:textId="239CD4BC" w:rsidR="00293D4C" w:rsidRPr="00293D4C" w:rsidRDefault="00293D4C" w:rsidP="00293D4C">
    <w:pPr>
      <w:pStyle w:val="Footer"/>
      <w:tabs>
        <w:tab w:val="clear" w:pos="4320"/>
        <w:tab w:val="left" w:pos="8640"/>
      </w:tabs>
      <w:jc w:val="both"/>
      <w:rPr>
        <w:rFonts w:ascii="Arial" w:hAnsi="Arial" w:cs="Arial"/>
        <w:sz w:val="20"/>
      </w:rPr>
    </w:pPr>
    <w:r>
      <w:rPr>
        <w:rStyle w:val="PageNumber"/>
        <w:rFonts w:ascii="Arial" w:hAnsi="Arial" w:cs="Arial"/>
        <w:sz w:val="20"/>
      </w:rPr>
      <w:t>© ARSO 202</w:t>
    </w:r>
    <w:r w:rsidR="00870B28">
      <w:rPr>
        <w:rStyle w:val="PageNumber"/>
        <w:rFonts w:ascii="Arial" w:hAnsi="Arial" w:cs="Arial"/>
        <w:sz w:val="20"/>
      </w:rPr>
      <w:t>3</w:t>
    </w:r>
    <w:r>
      <w:rPr>
        <w:rStyle w:val="PageNumber"/>
        <w:rFonts w:ascii="Arial" w:hAnsi="Arial" w:cs="Arial"/>
        <w:sz w:val="20"/>
      </w:rPr>
      <w:t xml:space="preserve"> — All rights reserved</w:t>
    </w:r>
    <w:r>
      <w:rPr>
        <w:rStyle w:val="PageNumber"/>
        <w:rFonts w:ascii="Arial" w:hAnsi="Arial" w:cs="Arial"/>
        <w:sz w:val="20"/>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57063A">
      <w:rPr>
        <w:rStyle w:val="PageNumber"/>
        <w:rFonts w:ascii="Arial" w:hAnsi="Arial" w:cs="Arial"/>
        <w:noProof/>
        <w:sz w:val="20"/>
      </w:rPr>
      <w:t>7</w:t>
    </w:r>
    <w:r>
      <w:rPr>
        <w:rStyle w:val="PageNumber"/>
        <w:rFonts w:ascii="Arial" w:hAnsi="Arial" w:cs="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CF2FD" w14:textId="4B2C86EF" w:rsidR="00293D4C" w:rsidRPr="00293D4C" w:rsidRDefault="00293D4C" w:rsidP="00293D4C">
    <w:pPr>
      <w:pStyle w:val="Footer"/>
      <w:tabs>
        <w:tab w:val="clear" w:pos="4320"/>
        <w:tab w:val="left" w:pos="8640"/>
      </w:tabs>
      <w:jc w:val="both"/>
      <w:rPr>
        <w:rFonts w:ascii="Arial" w:hAnsi="Arial" w:cs="Arial"/>
        <w:sz w:val="20"/>
      </w:rPr>
    </w:pPr>
    <w:r>
      <w:rPr>
        <w:rStyle w:val="PageNumber"/>
        <w:rFonts w:ascii="Arial" w:hAnsi="Arial" w:cs="Arial"/>
        <w:sz w:val="20"/>
      </w:rPr>
      <w:t>© ARSO 202</w:t>
    </w:r>
    <w:r w:rsidR="00870B28">
      <w:rPr>
        <w:rStyle w:val="PageNumber"/>
        <w:rFonts w:ascii="Arial" w:hAnsi="Arial" w:cs="Arial"/>
        <w:sz w:val="20"/>
      </w:rPr>
      <w:t>3</w:t>
    </w:r>
    <w:r>
      <w:rPr>
        <w:rStyle w:val="PageNumber"/>
        <w:rFonts w:ascii="Arial" w:hAnsi="Arial" w:cs="Arial"/>
        <w:sz w:val="20"/>
      </w:rPr>
      <w:t xml:space="preserve"> — All rights reserved</w:t>
    </w:r>
    <w:r>
      <w:rPr>
        <w:rStyle w:val="PageNumber"/>
        <w:rFonts w:ascii="Arial" w:hAnsi="Arial" w:cs="Arial"/>
        <w:sz w:val="20"/>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303923">
      <w:rPr>
        <w:rStyle w:val="PageNumber"/>
        <w:rFonts w:ascii="Arial" w:hAnsi="Arial" w:cs="Arial"/>
        <w:noProof/>
        <w:sz w:val="20"/>
      </w:rPr>
      <w:t>6</w:t>
    </w:r>
    <w:r>
      <w:rPr>
        <w:rStyle w:val="PageNumber"/>
        <w:rFonts w:ascii="Arial" w:hAnsi="Arial" w:cs="Arial"/>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1AB3F" w14:textId="76CE2D9A" w:rsidR="0053371C" w:rsidRDefault="0053371C">
    <w:pPr>
      <w:pStyle w:val="Footer"/>
      <w:pBdr>
        <w:top w:val="thinThickThinMediumGap" w:sz="24" w:space="1" w:color="00FF00"/>
      </w:pBdr>
      <w:tabs>
        <w:tab w:val="clear" w:pos="4320"/>
        <w:tab w:val="left" w:pos="8640"/>
      </w:tabs>
      <w:jc w:val="both"/>
      <w:rPr>
        <w:rFonts w:ascii="Arial" w:hAnsi="Arial" w:cs="Arial"/>
        <w:sz w:val="20"/>
      </w:rPr>
    </w:pPr>
    <w:r>
      <w:rPr>
        <w:rStyle w:val="PageNumber"/>
        <w:rFonts w:ascii="Arial" w:hAnsi="Arial" w:cs="Arial"/>
        <w:sz w:val="20"/>
      </w:rPr>
      <w:t>© ARSO 202</w:t>
    </w:r>
    <w:r w:rsidR="00870B28">
      <w:rPr>
        <w:rStyle w:val="PageNumber"/>
        <w:rFonts w:ascii="Arial" w:hAnsi="Arial" w:cs="Arial"/>
        <w:sz w:val="20"/>
      </w:rPr>
      <w:t>3</w:t>
    </w:r>
    <w:r>
      <w:rPr>
        <w:rStyle w:val="PageNumber"/>
        <w:rFonts w:ascii="Arial" w:hAnsi="Arial" w:cs="Arial"/>
        <w:sz w:val="20"/>
      </w:rPr>
      <w:t xml:space="preserve"> — All rights reserved </w:t>
    </w:r>
    <w:r>
      <w:rPr>
        <w:rStyle w:val="PageNumbe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7949A" w14:textId="77777777" w:rsidR="00DE2DD9" w:rsidRDefault="00DE2DD9">
      <w:r>
        <w:separator/>
      </w:r>
    </w:p>
  </w:footnote>
  <w:footnote w:type="continuationSeparator" w:id="0">
    <w:p w14:paraId="3D92A229" w14:textId="77777777" w:rsidR="00DE2DD9" w:rsidRDefault="00DE2DD9">
      <w:r>
        <w:continuationSeparator/>
      </w:r>
    </w:p>
  </w:footnote>
  <w:footnote w:id="1">
    <w:p w14:paraId="396C4113" w14:textId="517C3F8C" w:rsidR="0053371C" w:rsidRPr="00892A59" w:rsidRDefault="0053371C" w:rsidP="00892A59">
      <w:pPr>
        <w:autoSpaceDE w:val="0"/>
        <w:autoSpaceDN w:val="0"/>
        <w:adjustRightInd w:val="0"/>
        <w:rPr>
          <w:rFonts w:ascii="Arial" w:hAnsi="Arial" w:cs="Arial"/>
          <w:sz w:val="16"/>
          <w:szCs w:val="16"/>
        </w:rPr>
      </w:pPr>
      <w:r w:rsidRPr="00892A59">
        <w:rPr>
          <w:rStyle w:val="FootnoteReference"/>
          <w:rFonts w:ascii="Arial" w:hAnsi="Arial" w:cs="Arial"/>
          <w:sz w:val="16"/>
          <w:szCs w:val="16"/>
        </w:rPr>
        <w:t>*</w:t>
      </w:r>
      <w:r w:rsidRPr="00892A59">
        <w:rPr>
          <w:rFonts w:ascii="Arial" w:hAnsi="Arial" w:cs="Arial"/>
          <w:sz w:val="16"/>
          <w:szCs w:val="16"/>
        </w:rPr>
        <w:t xml:space="preserve"> </w:t>
      </w:r>
      <w:r>
        <w:rPr>
          <w:rFonts w:ascii="Arial" w:hAnsi="Arial" w:cs="Arial"/>
          <w:sz w:val="16"/>
          <w:szCs w:val="16"/>
        </w:rPr>
        <w:t xml:space="preserve">© </w:t>
      </w:r>
      <w:r w:rsidRPr="00892A59">
        <w:rPr>
          <w:rFonts w:ascii="Arial" w:hAnsi="Arial" w:cs="Arial"/>
          <w:sz w:val="16"/>
          <w:szCs w:val="16"/>
        </w:rPr>
        <w:t>202</w:t>
      </w:r>
      <w:r w:rsidR="00205370">
        <w:rPr>
          <w:rFonts w:ascii="Arial" w:hAnsi="Arial" w:cs="Arial"/>
          <w:sz w:val="16"/>
          <w:szCs w:val="16"/>
        </w:rPr>
        <w:t>3</w:t>
      </w:r>
      <w:r w:rsidRPr="00892A59">
        <w:rPr>
          <w:rFonts w:ascii="Arial" w:hAnsi="Arial" w:cs="Arial"/>
          <w:sz w:val="16"/>
          <w:szCs w:val="16"/>
        </w:rPr>
        <w:t xml:space="preserve"> ARSO — All rights of exploitation reserved worldwide for African Member States’ NSBs.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BF739" w14:textId="77777777" w:rsidR="0053371C" w:rsidRDefault="0057063A">
    <w:pPr>
      <w:pStyle w:val="Header"/>
    </w:pPr>
    <w:r>
      <w:rPr>
        <w:noProof/>
      </w:rPr>
      <w:pict w14:anchorId="2F9FC7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7" o:spid="_x0000_s2050" type="#_x0000_t136" style="position:absolute;margin-left:0;margin-top:0;width:811.5pt;height:26.25pt;rotation:315;z-index:-251663360;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53371C">
      <w:rPr>
        <w:rFonts w:ascii="Arial" w:hAnsi="Arial" w:cs="Arial"/>
        <w:b/>
        <w:bCs/>
        <w:sz w:val="28"/>
      </w:rPr>
      <w:t>DKS AS 4044: 2004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49F83" w14:textId="77777777" w:rsidR="0053371C" w:rsidRDefault="0057063A">
    <w:pPr>
      <w:pStyle w:val="Header"/>
      <w:jc w:val="right"/>
      <w:rPr>
        <w:rFonts w:ascii="Arial" w:hAnsi="Arial" w:cs="Arial"/>
        <w:b/>
        <w:bCs/>
      </w:rPr>
    </w:pPr>
    <w:r>
      <w:rPr>
        <w:noProof/>
      </w:rPr>
      <w:pict w14:anchorId="1FADD6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8" o:spid="_x0000_s2051" type="#_x0000_t136" style="position:absolute;left:0;text-align:left;margin-left:0;margin-top:0;width:811.5pt;height:26.25pt;rotation:315;z-index:-251662336;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53371C">
      <w:rPr>
        <w:rFonts w:ascii="Arial" w:hAnsi="Arial" w:cs="Arial"/>
        <w:b/>
        <w:bCs/>
        <w:sz w:val="28"/>
      </w:rPr>
      <w:t>CD/K/03-2-3/2003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ook w:val="01E0" w:firstRow="1" w:lastRow="1" w:firstColumn="1" w:lastColumn="1" w:noHBand="0" w:noVBand="0"/>
    </w:tblPr>
    <w:tblGrid>
      <w:gridCol w:w="4620"/>
      <w:gridCol w:w="4844"/>
    </w:tblGrid>
    <w:tr w:rsidR="0053371C" w14:paraId="3DC9639D" w14:textId="77777777" w:rsidTr="002E5F5E">
      <w:tc>
        <w:tcPr>
          <w:tcW w:w="4620" w:type="dxa"/>
          <w:vMerge w:val="restart"/>
        </w:tcPr>
        <w:p w14:paraId="2526FE1C" w14:textId="114860F7" w:rsidR="0053371C" w:rsidRPr="00D21A14" w:rsidRDefault="0053371C" w:rsidP="00FE08EB">
          <w:pPr>
            <w:pStyle w:val="Header"/>
            <w:jc w:val="both"/>
            <w:rPr>
              <w:rFonts w:ascii="Arial" w:hAnsi="Arial" w:cs="Arial"/>
              <w:b/>
              <w:sz w:val="44"/>
              <w:szCs w:val="44"/>
            </w:rPr>
          </w:pPr>
          <w:r w:rsidRPr="00D21A14">
            <w:rPr>
              <w:rFonts w:ascii="Arial" w:eastAsia="Arial Unicode MS" w:hAnsi="Arial" w:cs="Arial"/>
              <w:b/>
              <w:sz w:val="44"/>
              <w:szCs w:val="44"/>
            </w:rPr>
            <w:t>AFRICAN STANDARD</w:t>
          </w:r>
        </w:p>
      </w:tc>
      <w:tc>
        <w:tcPr>
          <w:tcW w:w="4844" w:type="dxa"/>
        </w:tcPr>
        <w:p w14:paraId="63EF4618" w14:textId="4E12F900" w:rsidR="0053371C" w:rsidRDefault="00293D4C" w:rsidP="00FE08EB">
          <w:pPr>
            <w:pStyle w:val="Header"/>
            <w:jc w:val="right"/>
            <w:rPr>
              <w:rFonts w:ascii="Arial" w:hAnsi="Arial" w:cs="Arial"/>
              <w:b/>
              <w:bCs/>
              <w:sz w:val="44"/>
              <w:szCs w:val="44"/>
            </w:rPr>
          </w:pPr>
          <w:r>
            <w:rPr>
              <w:rFonts w:ascii="Arial" w:hAnsi="Arial" w:cs="Arial"/>
              <w:b/>
              <w:bCs/>
              <w:sz w:val="44"/>
              <w:szCs w:val="44"/>
            </w:rPr>
            <w:t>D</w:t>
          </w:r>
          <w:r w:rsidR="0053371C">
            <w:rPr>
              <w:rFonts w:ascii="Arial" w:hAnsi="Arial" w:cs="Arial"/>
              <w:b/>
              <w:bCs/>
              <w:sz w:val="44"/>
              <w:szCs w:val="44"/>
            </w:rPr>
            <w:t>ARS</w:t>
          </w:r>
        </w:p>
        <w:p w14:paraId="6D610352" w14:textId="6EDD75F9" w:rsidR="0053371C" w:rsidRDefault="003B4309" w:rsidP="00293D4C">
          <w:pPr>
            <w:pStyle w:val="Header"/>
            <w:jc w:val="right"/>
          </w:pPr>
          <w:r>
            <w:rPr>
              <w:rFonts w:ascii="Arial" w:hAnsi="Arial" w:cs="Arial"/>
              <w:b/>
              <w:bCs/>
              <w:sz w:val="44"/>
              <w:szCs w:val="44"/>
            </w:rPr>
            <w:t>1073</w:t>
          </w:r>
        </w:p>
      </w:tc>
    </w:tr>
    <w:tr w:rsidR="0053371C" w14:paraId="08385B98" w14:textId="77777777" w:rsidTr="002E5F5E">
      <w:tc>
        <w:tcPr>
          <w:tcW w:w="4620" w:type="dxa"/>
          <w:vMerge/>
        </w:tcPr>
        <w:p w14:paraId="71FF5D91" w14:textId="77777777" w:rsidR="0053371C" w:rsidRDefault="0053371C" w:rsidP="00FE08EB">
          <w:pPr>
            <w:pStyle w:val="Header"/>
            <w:jc w:val="both"/>
          </w:pPr>
        </w:p>
      </w:tc>
      <w:tc>
        <w:tcPr>
          <w:tcW w:w="4844" w:type="dxa"/>
        </w:tcPr>
        <w:p w14:paraId="6CB57437" w14:textId="46CC1D64" w:rsidR="0053371C" w:rsidRPr="00FE08EB" w:rsidRDefault="0053371C" w:rsidP="000C7404">
          <w:pPr>
            <w:pStyle w:val="Header"/>
            <w:jc w:val="right"/>
            <w:rPr>
              <w:sz w:val="20"/>
              <w:szCs w:val="20"/>
            </w:rPr>
          </w:pPr>
          <w:r w:rsidRPr="00FE08EB">
            <w:rPr>
              <w:rFonts w:ascii="Arial" w:hAnsi="Arial" w:cs="Arial"/>
              <w:bCs/>
              <w:sz w:val="20"/>
              <w:szCs w:val="20"/>
            </w:rPr>
            <w:t xml:space="preserve">First Edition </w:t>
          </w:r>
          <w:r>
            <w:rPr>
              <w:rFonts w:ascii="Arial" w:hAnsi="Arial" w:cs="Arial"/>
              <w:bCs/>
              <w:sz w:val="20"/>
              <w:szCs w:val="20"/>
            </w:rPr>
            <w:t>202</w:t>
          </w:r>
          <w:r w:rsidR="003B4309">
            <w:rPr>
              <w:rFonts w:ascii="Arial" w:hAnsi="Arial" w:cs="Arial"/>
              <w:bCs/>
              <w:sz w:val="20"/>
              <w:szCs w:val="20"/>
            </w:rPr>
            <w:t>3</w:t>
          </w:r>
        </w:p>
      </w:tc>
    </w:tr>
  </w:tbl>
  <w:p w14:paraId="751E8233" w14:textId="20BCA332" w:rsidR="0053371C" w:rsidRDefault="0057063A">
    <w:pPr>
      <w:pStyle w:val="Header"/>
      <w:jc w:val="both"/>
    </w:pPr>
    <w:r>
      <w:rPr>
        <w:noProof/>
      </w:rPr>
      <w:pict w14:anchorId="6B0E8E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6" o:spid="_x0000_s2061" type="#_x0000_t136" style="position:absolute;left:0;text-align:left;margin-left:0;margin-top:0;width:811.5pt;height:26.25pt;rotation:315;z-index:-251664384;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71146" w14:textId="0403DF84" w:rsidR="0053371C" w:rsidRDefault="0057063A" w:rsidP="006A122F">
    <w:pPr>
      <w:pStyle w:val="Header"/>
      <w:jc w:val="right"/>
    </w:pPr>
    <w:r>
      <w:rPr>
        <w:noProof/>
      </w:rPr>
      <w:pict w14:anchorId="0B0452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3" o:spid="_x0000_s2056" type="#_x0000_t136" style="position:absolute;left:0;text-align:left;margin-left:0;margin-top:0;width:811.5pt;height:26.25pt;rotation:315;z-index:-251657216;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3B2A62">
      <w:rPr>
        <w:rFonts w:ascii="Arial" w:hAnsi="Arial" w:cs="Arial"/>
        <w:b/>
        <w:bCs/>
        <w:sz w:val="28"/>
      </w:rPr>
      <w:t>D</w:t>
    </w:r>
    <w:r w:rsidR="00293D4C" w:rsidRPr="00293D4C">
      <w:rPr>
        <w:rFonts w:ascii="Arial" w:hAnsi="Arial" w:cs="Arial"/>
        <w:b/>
        <w:bCs/>
        <w:sz w:val="28"/>
      </w:rPr>
      <w:t xml:space="preserve">ARS </w:t>
    </w:r>
    <w:r w:rsidR="003B4309" w:rsidRPr="003B4309">
      <w:rPr>
        <w:rFonts w:ascii="Arial" w:hAnsi="Arial" w:cs="Arial"/>
        <w:b/>
        <w:bCs/>
        <w:sz w:val="28"/>
      </w:rPr>
      <w:t>1073</w:t>
    </w:r>
    <w:r w:rsidR="00293D4C" w:rsidRPr="00293D4C">
      <w:rPr>
        <w:rFonts w:ascii="Arial" w:hAnsi="Arial" w:cs="Arial"/>
        <w:b/>
        <w:bCs/>
        <w:sz w:val="28"/>
      </w:rPr>
      <w:t>:202</w:t>
    </w:r>
    <w:r w:rsidR="003B4309">
      <w:rPr>
        <w:rFonts w:ascii="Arial" w:hAnsi="Arial" w:cs="Arial"/>
        <w:b/>
        <w:bCs/>
        <w:sz w:val="28"/>
      </w:rPr>
      <w:t>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71ECE" w14:textId="50696FBB" w:rsidR="0053371C" w:rsidRDefault="0057063A" w:rsidP="00205370">
    <w:pPr>
      <w:pStyle w:val="Header"/>
      <w:tabs>
        <w:tab w:val="clear" w:pos="4320"/>
        <w:tab w:val="left" w:pos="5760"/>
      </w:tabs>
      <w:jc w:val="right"/>
      <w:rPr>
        <w:rFonts w:ascii="Arial" w:hAnsi="Arial" w:cs="Arial"/>
        <w:b/>
        <w:bCs/>
      </w:rPr>
    </w:pPr>
    <w:r>
      <w:rPr>
        <w:noProof/>
      </w:rPr>
      <w:pict w14:anchorId="3FECAC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4" o:spid="_x0000_s2057" type="#_x0000_t136" style="position:absolute;left:0;text-align:left;margin-left:0;margin-top:0;width:811.5pt;height:26.25pt;rotation:315;z-index:-251656192;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3B2A62">
      <w:rPr>
        <w:rFonts w:ascii="Arial" w:hAnsi="Arial" w:cs="Arial"/>
        <w:b/>
        <w:bCs/>
        <w:sz w:val="28"/>
      </w:rPr>
      <w:t>D</w:t>
    </w:r>
    <w:r w:rsidR="00293D4C" w:rsidRPr="00293D4C">
      <w:rPr>
        <w:rFonts w:ascii="Arial" w:hAnsi="Arial" w:cs="Arial"/>
        <w:b/>
        <w:bCs/>
        <w:sz w:val="28"/>
      </w:rPr>
      <w:t xml:space="preserve">ARS </w:t>
    </w:r>
    <w:r w:rsidR="003B4309">
      <w:rPr>
        <w:rFonts w:ascii="Arial" w:hAnsi="Arial" w:cs="Arial"/>
        <w:b/>
        <w:bCs/>
        <w:sz w:val="28"/>
      </w:rPr>
      <w:t>1073</w:t>
    </w:r>
    <w:r w:rsidR="00293D4C" w:rsidRPr="00293D4C">
      <w:rPr>
        <w:rFonts w:ascii="Arial" w:hAnsi="Arial" w:cs="Arial"/>
        <w:b/>
        <w:bCs/>
        <w:sz w:val="28"/>
      </w:rPr>
      <w:t>:202</w:t>
    </w:r>
    <w:r w:rsidR="003B4309">
      <w:rPr>
        <w:rFonts w:ascii="Arial" w:hAnsi="Arial" w:cs="Arial"/>
        <w:b/>
        <w:bCs/>
        <w:sz w:val="28"/>
      </w:rPr>
      <w:t>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0E662" w14:textId="77777777" w:rsidR="0053371C" w:rsidRDefault="0057063A">
    <w:pPr>
      <w:pStyle w:val="Header"/>
    </w:pPr>
    <w:r>
      <w:rPr>
        <w:noProof/>
      </w:rPr>
      <w:pict w14:anchorId="75A562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2" o:spid="_x0000_s2055" type="#_x0000_t136" style="position:absolute;margin-left:0;margin-top:0;width:811.5pt;height:26.25pt;rotation:315;z-index:-251658240;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834C" w14:textId="77777777" w:rsidR="0053371C" w:rsidRDefault="0057063A">
    <w:pPr>
      <w:pStyle w:val="Header"/>
    </w:pPr>
    <w:r>
      <w:rPr>
        <w:noProof/>
      </w:rPr>
      <w:pict w14:anchorId="64C5D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6" o:spid="_x0000_s2059" type="#_x0000_t136" style="position:absolute;margin-left:0;margin-top:0;width:811.5pt;height:26.25pt;rotation:315;z-index:-251654144;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81AC3" w14:textId="4D6E9987" w:rsidR="0053371C" w:rsidRPr="00F979D8" w:rsidRDefault="00870B28" w:rsidP="00F979D8">
    <w:pPr>
      <w:pStyle w:val="Header"/>
    </w:pPr>
    <w:r>
      <w:rPr>
        <w:rFonts w:ascii="Arial" w:hAnsi="Arial" w:cs="Arial"/>
        <w:b/>
        <w:bCs/>
        <w:sz w:val="28"/>
      </w:rPr>
      <w:t>C</w:t>
    </w:r>
    <w:r w:rsidRPr="00293D4C">
      <w:rPr>
        <w:rFonts w:ascii="Arial" w:hAnsi="Arial" w:cs="Arial"/>
        <w:b/>
        <w:bCs/>
        <w:sz w:val="28"/>
      </w:rPr>
      <w:t xml:space="preserve">D-ARS </w:t>
    </w:r>
    <w:r w:rsidRPr="003B4309">
      <w:rPr>
        <w:rFonts w:ascii="Arial" w:hAnsi="Arial" w:cs="Arial"/>
        <w:b/>
        <w:bCs/>
        <w:sz w:val="28"/>
      </w:rPr>
      <w:t>1073</w:t>
    </w:r>
    <w:r w:rsidRPr="00293D4C">
      <w:rPr>
        <w:rFonts w:ascii="Arial" w:hAnsi="Arial" w:cs="Arial"/>
        <w:b/>
        <w:bCs/>
        <w:sz w:val="28"/>
      </w:rPr>
      <w:t>:202</w:t>
    </w:r>
    <w:r>
      <w:rPr>
        <w:rFonts w:ascii="Arial" w:hAnsi="Arial" w:cs="Arial"/>
        <w:b/>
        <w:bCs/>
        <w:sz w:val="28"/>
      </w:rPr>
      <w:t>3</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04635" w14:textId="77777777" w:rsidR="0053371C" w:rsidRDefault="0057063A">
    <w:pPr>
      <w:pStyle w:val="Header"/>
    </w:pPr>
    <w:r>
      <w:rPr>
        <w:noProof/>
      </w:rPr>
      <w:pict w14:anchorId="02D6CC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5" o:spid="_x0000_s2058" type="#_x0000_t136" style="position:absolute;margin-left:0;margin-top:0;width:811.5pt;height:26.25pt;rotation:315;z-index:-251655168;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6DF"/>
    <w:multiLevelType w:val="hybridMultilevel"/>
    <w:tmpl w:val="FC1A28A8"/>
    <w:lvl w:ilvl="0" w:tplc="D56C3704">
      <w:start w:val="1"/>
      <w:numFmt w:val="lowerRoman"/>
      <w:lvlText w:val="(%1)"/>
      <w:lvlJc w:val="left"/>
      <w:pPr>
        <w:ind w:left="120" w:hanging="360"/>
      </w:pPr>
      <w:rPr>
        <w:rFonts w:hint="default"/>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 w15:restartNumberingAfterBreak="0">
    <w:nsid w:val="07075182"/>
    <w:multiLevelType w:val="hybridMultilevel"/>
    <w:tmpl w:val="82A20718"/>
    <w:lvl w:ilvl="0" w:tplc="D56C370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16086"/>
    <w:multiLevelType w:val="hybridMultilevel"/>
    <w:tmpl w:val="98A0CDCA"/>
    <w:lvl w:ilvl="0" w:tplc="D56C370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080DD2"/>
    <w:multiLevelType w:val="hybridMultilevel"/>
    <w:tmpl w:val="B60C6122"/>
    <w:lvl w:ilvl="0" w:tplc="C93805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2723B5"/>
    <w:multiLevelType w:val="hybridMultilevel"/>
    <w:tmpl w:val="2E8610F8"/>
    <w:lvl w:ilvl="0" w:tplc="D56C370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0429F"/>
    <w:multiLevelType w:val="hybridMultilevel"/>
    <w:tmpl w:val="47F6F9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EA116C"/>
    <w:multiLevelType w:val="hybridMultilevel"/>
    <w:tmpl w:val="FF26E370"/>
    <w:lvl w:ilvl="0" w:tplc="D56C3704">
      <w:start w:val="1"/>
      <w:numFmt w:val="lowerRoman"/>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0D1C13AB"/>
    <w:multiLevelType w:val="hybridMultilevel"/>
    <w:tmpl w:val="7F2E83E2"/>
    <w:lvl w:ilvl="0" w:tplc="2000000F">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66962FE"/>
    <w:multiLevelType w:val="hybridMultilevel"/>
    <w:tmpl w:val="2E4A23A0"/>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D6919"/>
    <w:multiLevelType w:val="hybridMultilevel"/>
    <w:tmpl w:val="7DD0FBAA"/>
    <w:lvl w:ilvl="0" w:tplc="FABC860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4742F23"/>
    <w:multiLevelType w:val="hybridMultilevel"/>
    <w:tmpl w:val="23F6DA74"/>
    <w:lvl w:ilvl="0" w:tplc="C938059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4BB6415"/>
    <w:multiLevelType w:val="hybridMultilevel"/>
    <w:tmpl w:val="AD44B83E"/>
    <w:lvl w:ilvl="0" w:tplc="FABC8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C23C9"/>
    <w:multiLevelType w:val="hybridMultilevel"/>
    <w:tmpl w:val="1C8800E4"/>
    <w:lvl w:ilvl="0" w:tplc="FABC8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05176"/>
    <w:multiLevelType w:val="hybridMultilevel"/>
    <w:tmpl w:val="BE963006"/>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2C571A"/>
    <w:multiLevelType w:val="hybridMultilevel"/>
    <w:tmpl w:val="7E644F5C"/>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60317F"/>
    <w:multiLevelType w:val="hybridMultilevel"/>
    <w:tmpl w:val="17FEEF10"/>
    <w:lvl w:ilvl="0" w:tplc="D56C37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FCA19B5"/>
    <w:multiLevelType w:val="hybridMultilevel"/>
    <w:tmpl w:val="F8A80470"/>
    <w:lvl w:ilvl="0" w:tplc="9C82A59C">
      <w:start w:val="1"/>
      <w:numFmt w:val="decimal"/>
      <w:lvlText w:val="%1."/>
      <w:lvlJc w:val="left"/>
      <w:pPr>
        <w:ind w:left="822" w:hanging="360"/>
      </w:pPr>
      <w:rPr>
        <w:rFonts w:asciiTheme="minorHAnsi" w:hAnsiTheme="minorHAnsi" w:cs="Calibri" w:hint="default"/>
      </w:rPr>
    </w:lvl>
    <w:lvl w:ilvl="1" w:tplc="1C090019" w:tentative="1">
      <w:start w:val="1"/>
      <w:numFmt w:val="lowerLetter"/>
      <w:lvlText w:val="%2."/>
      <w:lvlJc w:val="left"/>
      <w:pPr>
        <w:ind w:left="1542" w:hanging="360"/>
      </w:pPr>
    </w:lvl>
    <w:lvl w:ilvl="2" w:tplc="1C09001B" w:tentative="1">
      <w:start w:val="1"/>
      <w:numFmt w:val="lowerRoman"/>
      <w:lvlText w:val="%3."/>
      <w:lvlJc w:val="right"/>
      <w:pPr>
        <w:ind w:left="2262" w:hanging="180"/>
      </w:pPr>
    </w:lvl>
    <w:lvl w:ilvl="3" w:tplc="1C09000F" w:tentative="1">
      <w:start w:val="1"/>
      <w:numFmt w:val="decimal"/>
      <w:lvlText w:val="%4."/>
      <w:lvlJc w:val="left"/>
      <w:pPr>
        <w:ind w:left="2982" w:hanging="360"/>
      </w:pPr>
    </w:lvl>
    <w:lvl w:ilvl="4" w:tplc="1C090019" w:tentative="1">
      <w:start w:val="1"/>
      <w:numFmt w:val="lowerLetter"/>
      <w:lvlText w:val="%5."/>
      <w:lvlJc w:val="left"/>
      <w:pPr>
        <w:ind w:left="3702" w:hanging="360"/>
      </w:pPr>
    </w:lvl>
    <w:lvl w:ilvl="5" w:tplc="1C09001B" w:tentative="1">
      <w:start w:val="1"/>
      <w:numFmt w:val="lowerRoman"/>
      <w:lvlText w:val="%6."/>
      <w:lvlJc w:val="right"/>
      <w:pPr>
        <w:ind w:left="4422" w:hanging="180"/>
      </w:pPr>
    </w:lvl>
    <w:lvl w:ilvl="6" w:tplc="1C09000F" w:tentative="1">
      <w:start w:val="1"/>
      <w:numFmt w:val="decimal"/>
      <w:lvlText w:val="%7."/>
      <w:lvlJc w:val="left"/>
      <w:pPr>
        <w:ind w:left="5142" w:hanging="360"/>
      </w:pPr>
    </w:lvl>
    <w:lvl w:ilvl="7" w:tplc="1C090019" w:tentative="1">
      <w:start w:val="1"/>
      <w:numFmt w:val="lowerLetter"/>
      <w:lvlText w:val="%8."/>
      <w:lvlJc w:val="left"/>
      <w:pPr>
        <w:ind w:left="5862" w:hanging="360"/>
      </w:pPr>
    </w:lvl>
    <w:lvl w:ilvl="8" w:tplc="1C09001B" w:tentative="1">
      <w:start w:val="1"/>
      <w:numFmt w:val="lowerRoman"/>
      <w:lvlText w:val="%9."/>
      <w:lvlJc w:val="right"/>
      <w:pPr>
        <w:ind w:left="6582" w:hanging="180"/>
      </w:pPr>
    </w:lvl>
  </w:abstractNum>
  <w:abstractNum w:abstractNumId="17" w15:restartNumberingAfterBreak="0">
    <w:nsid w:val="318D3E44"/>
    <w:multiLevelType w:val="hybridMultilevel"/>
    <w:tmpl w:val="CF603278"/>
    <w:lvl w:ilvl="0" w:tplc="FABC8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D15F20"/>
    <w:multiLevelType w:val="hybridMultilevel"/>
    <w:tmpl w:val="2702D55E"/>
    <w:lvl w:ilvl="0" w:tplc="C93805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10296A"/>
    <w:multiLevelType w:val="hybridMultilevel"/>
    <w:tmpl w:val="84785842"/>
    <w:lvl w:ilvl="0" w:tplc="2000001B">
      <w:start w:val="1"/>
      <w:numFmt w:val="lowerRoman"/>
      <w:lvlText w:val="%1."/>
      <w:lvlJc w:val="right"/>
      <w:pPr>
        <w:ind w:left="720" w:hanging="360"/>
      </w:pPr>
      <w:rPr>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E067E3"/>
    <w:multiLevelType w:val="hybridMultilevel"/>
    <w:tmpl w:val="EC644610"/>
    <w:lvl w:ilvl="0" w:tplc="49A82410">
      <w:numFmt w:val="bullet"/>
      <w:lvlText w:val="-"/>
      <w:lvlJc w:val="left"/>
      <w:pPr>
        <w:ind w:left="1080" w:hanging="360"/>
      </w:pPr>
      <w:rPr>
        <w:rFonts w:ascii="Century Gothic" w:eastAsiaTheme="minorHAns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2C3293"/>
    <w:multiLevelType w:val="hybridMultilevel"/>
    <w:tmpl w:val="7086446E"/>
    <w:lvl w:ilvl="0" w:tplc="03A4FB0A">
      <w:start w:val="1"/>
      <w:numFmt w:val="lowerRoman"/>
      <w:lvlText w:val="%1."/>
      <w:lvlJc w:val="left"/>
      <w:pPr>
        <w:ind w:left="1080" w:hanging="72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99C543A"/>
    <w:multiLevelType w:val="hybridMultilevel"/>
    <w:tmpl w:val="13BC8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4078E1"/>
    <w:multiLevelType w:val="hybridMultilevel"/>
    <w:tmpl w:val="5A40A446"/>
    <w:lvl w:ilvl="0" w:tplc="D56C370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CD28CE"/>
    <w:multiLevelType w:val="hybridMultilevel"/>
    <w:tmpl w:val="2C88BEB2"/>
    <w:lvl w:ilvl="0" w:tplc="D56C37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AE76DA"/>
    <w:multiLevelType w:val="hybridMultilevel"/>
    <w:tmpl w:val="BBE0172C"/>
    <w:lvl w:ilvl="0" w:tplc="D56C370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6A0DD0"/>
    <w:multiLevelType w:val="hybridMultilevel"/>
    <w:tmpl w:val="353230FC"/>
    <w:lvl w:ilvl="0" w:tplc="FABC86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C7DFB"/>
    <w:multiLevelType w:val="hybridMultilevel"/>
    <w:tmpl w:val="943C5774"/>
    <w:lvl w:ilvl="0" w:tplc="FABC860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7040E0A"/>
    <w:multiLevelType w:val="hybridMultilevel"/>
    <w:tmpl w:val="A4EC9B9A"/>
    <w:lvl w:ilvl="0" w:tplc="D56C370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F120045"/>
    <w:multiLevelType w:val="hybridMultilevel"/>
    <w:tmpl w:val="549ECB2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EB6ED4"/>
    <w:multiLevelType w:val="hybridMultilevel"/>
    <w:tmpl w:val="F6001D00"/>
    <w:lvl w:ilvl="0" w:tplc="D56C3704">
      <w:start w:val="1"/>
      <w:numFmt w:val="lowerRoman"/>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61C926E6"/>
    <w:multiLevelType w:val="singleLevel"/>
    <w:tmpl w:val="BEE4D87C"/>
    <w:lvl w:ilvl="0">
      <w:start w:val="1"/>
      <w:numFmt w:val="decimal"/>
      <w:pStyle w:val="Agri-para-number"/>
      <w:lvlText w:val="%1."/>
      <w:lvlJc w:val="left"/>
      <w:pPr>
        <w:tabs>
          <w:tab w:val="num" w:pos="360"/>
        </w:tabs>
        <w:ind w:left="360" w:hanging="360"/>
      </w:pPr>
      <w:rPr>
        <w:rFonts w:hint="default"/>
      </w:rPr>
    </w:lvl>
  </w:abstractNum>
  <w:abstractNum w:abstractNumId="32" w15:restartNumberingAfterBreak="0">
    <w:nsid w:val="63545C11"/>
    <w:multiLevelType w:val="hybridMultilevel"/>
    <w:tmpl w:val="8E1412A8"/>
    <w:lvl w:ilvl="0" w:tplc="D56C370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CC2A0E"/>
    <w:multiLevelType w:val="hybridMultilevel"/>
    <w:tmpl w:val="1008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A44A9"/>
    <w:multiLevelType w:val="hybridMultilevel"/>
    <w:tmpl w:val="A9DCCEB8"/>
    <w:lvl w:ilvl="0" w:tplc="D56C3704">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5362A4"/>
    <w:multiLevelType w:val="hybridMultilevel"/>
    <w:tmpl w:val="09E4DD5C"/>
    <w:lvl w:ilvl="0" w:tplc="D56C3704">
      <w:start w:val="1"/>
      <w:numFmt w:val="lowerRoman"/>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36" w15:restartNumberingAfterBreak="0">
    <w:nsid w:val="6C24735D"/>
    <w:multiLevelType w:val="hybridMultilevel"/>
    <w:tmpl w:val="DAD6D69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2C312B"/>
    <w:multiLevelType w:val="hybridMultilevel"/>
    <w:tmpl w:val="1584AF80"/>
    <w:lvl w:ilvl="0" w:tplc="FABC860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0CF009D"/>
    <w:multiLevelType w:val="multilevel"/>
    <w:tmpl w:val="6B76F83A"/>
    <w:lvl w:ilvl="0">
      <w:start w:val="5"/>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0279DA"/>
    <w:multiLevelType w:val="hybridMultilevel"/>
    <w:tmpl w:val="D91C82FC"/>
    <w:lvl w:ilvl="0" w:tplc="D56C3704">
      <w:start w:val="1"/>
      <w:numFmt w:val="lowerRoman"/>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15:restartNumberingAfterBreak="0">
    <w:nsid w:val="73637830"/>
    <w:multiLevelType w:val="hybridMultilevel"/>
    <w:tmpl w:val="3A74C00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85243FB"/>
    <w:multiLevelType w:val="hybridMultilevel"/>
    <w:tmpl w:val="5A8ACACA"/>
    <w:lvl w:ilvl="0" w:tplc="FABC8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F261B8"/>
    <w:multiLevelType w:val="hybridMultilevel"/>
    <w:tmpl w:val="560CA684"/>
    <w:lvl w:ilvl="0" w:tplc="C938059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CD664BF"/>
    <w:multiLevelType w:val="hybridMultilevel"/>
    <w:tmpl w:val="8EA00BA6"/>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F1729F"/>
    <w:multiLevelType w:val="hybridMultilevel"/>
    <w:tmpl w:val="3738AB1A"/>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3"/>
  </w:num>
  <w:num w:numId="3">
    <w:abstractNumId w:val="20"/>
  </w:num>
  <w:num w:numId="4">
    <w:abstractNumId w:val="7"/>
  </w:num>
  <w:num w:numId="5">
    <w:abstractNumId w:val="12"/>
  </w:num>
  <w:num w:numId="6">
    <w:abstractNumId w:val="3"/>
  </w:num>
  <w:num w:numId="7">
    <w:abstractNumId w:val="10"/>
  </w:num>
  <w:num w:numId="8">
    <w:abstractNumId w:val="18"/>
  </w:num>
  <w:num w:numId="9">
    <w:abstractNumId w:val="11"/>
  </w:num>
  <w:num w:numId="10">
    <w:abstractNumId w:val="43"/>
  </w:num>
  <w:num w:numId="11">
    <w:abstractNumId w:val="36"/>
  </w:num>
  <w:num w:numId="12">
    <w:abstractNumId w:val="29"/>
  </w:num>
  <w:num w:numId="13">
    <w:abstractNumId w:val="5"/>
  </w:num>
  <w:num w:numId="14">
    <w:abstractNumId w:val="17"/>
  </w:num>
  <w:num w:numId="15">
    <w:abstractNumId w:val="21"/>
  </w:num>
  <w:num w:numId="16">
    <w:abstractNumId w:val="0"/>
  </w:num>
  <w:num w:numId="17">
    <w:abstractNumId w:val="42"/>
  </w:num>
  <w:num w:numId="18">
    <w:abstractNumId w:val="22"/>
  </w:num>
  <w:num w:numId="19">
    <w:abstractNumId w:val="16"/>
  </w:num>
  <w:num w:numId="20">
    <w:abstractNumId w:val="41"/>
  </w:num>
  <w:num w:numId="21">
    <w:abstractNumId w:val="15"/>
  </w:num>
  <w:num w:numId="22">
    <w:abstractNumId w:val="1"/>
  </w:num>
  <w:num w:numId="23">
    <w:abstractNumId w:val="44"/>
  </w:num>
  <w:num w:numId="24">
    <w:abstractNumId w:val="13"/>
  </w:num>
  <w:num w:numId="25">
    <w:abstractNumId w:val="34"/>
  </w:num>
  <w:num w:numId="26">
    <w:abstractNumId w:val="26"/>
  </w:num>
  <w:num w:numId="27">
    <w:abstractNumId w:val="38"/>
  </w:num>
  <w:num w:numId="28">
    <w:abstractNumId w:val="6"/>
  </w:num>
  <w:num w:numId="29">
    <w:abstractNumId w:val="14"/>
  </w:num>
  <w:num w:numId="30">
    <w:abstractNumId w:val="30"/>
  </w:num>
  <w:num w:numId="31">
    <w:abstractNumId w:val="25"/>
  </w:num>
  <w:num w:numId="32">
    <w:abstractNumId w:val="32"/>
  </w:num>
  <w:num w:numId="33">
    <w:abstractNumId w:val="24"/>
  </w:num>
  <w:num w:numId="34">
    <w:abstractNumId w:val="23"/>
  </w:num>
  <w:num w:numId="35">
    <w:abstractNumId w:val="35"/>
  </w:num>
  <w:num w:numId="36">
    <w:abstractNumId w:val="39"/>
  </w:num>
  <w:num w:numId="37">
    <w:abstractNumId w:val="28"/>
  </w:num>
  <w:num w:numId="38">
    <w:abstractNumId w:val="4"/>
  </w:num>
  <w:num w:numId="39">
    <w:abstractNumId w:val="8"/>
  </w:num>
  <w:num w:numId="40">
    <w:abstractNumId w:val="2"/>
  </w:num>
  <w:num w:numId="41">
    <w:abstractNumId w:val="27"/>
  </w:num>
  <w:num w:numId="42">
    <w:abstractNumId w:val="9"/>
  </w:num>
  <w:num w:numId="43">
    <w:abstractNumId w:val="19"/>
  </w:num>
  <w:num w:numId="44">
    <w:abstractNumId w:val="37"/>
  </w:num>
  <w:num w:numId="45">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6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CA"/>
    <w:rsid w:val="00003070"/>
    <w:rsid w:val="00010646"/>
    <w:rsid w:val="00012CA0"/>
    <w:rsid w:val="000133D5"/>
    <w:rsid w:val="00014E94"/>
    <w:rsid w:val="000152D9"/>
    <w:rsid w:val="000200E0"/>
    <w:rsid w:val="00020400"/>
    <w:rsid w:val="00020FB5"/>
    <w:rsid w:val="0002112E"/>
    <w:rsid w:val="00021210"/>
    <w:rsid w:val="00021344"/>
    <w:rsid w:val="0002258D"/>
    <w:rsid w:val="00024E44"/>
    <w:rsid w:val="00025C66"/>
    <w:rsid w:val="0002654A"/>
    <w:rsid w:val="000267C7"/>
    <w:rsid w:val="000272D4"/>
    <w:rsid w:val="00027705"/>
    <w:rsid w:val="0003059D"/>
    <w:rsid w:val="0004018E"/>
    <w:rsid w:val="00041CD2"/>
    <w:rsid w:val="00041F71"/>
    <w:rsid w:val="00042739"/>
    <w:rsid w:val="000474B5"/>
    <w:rsid w:val="00052219"/>
    <w:rsid w:val="00053069"/>
    <w:rsid w:val="00054B4A"/>
    <w:rsid w:val="00055756"/>
    <w:rsid w:val="00061525"/>
    <w:rsid w:val="00062FF3"/>
    <w:rsid w:val="00063A8B"/>
    <w:rsid w:val="00064A15"/>
    <w:rsid w:val="0006721C"/>
    <w:rsid w:val="000679EE"/>
    <w:rsid w:val="000711C5"/>
    <w:rsid w:val="00071B19"/>
    <w:rsid w:val="00072A8F"/>
    <w:rsid w:val="00072B40"/>
    <w:rsid w:val="00073BEE"/>
    <w:rsid w:val="0007621E"/>
    <w:rsid w:val="00077DE7"/>
    <w:rsid w:val="00080537"/>
    <w:rsid w:val="0008255F"/>
    <w:rsid w:val="00086A46"/>
    <w:rsid w:val="00091DA0"/>
    <w:rsid w:val="00091F71"/>
    <w:rsid w:val="0009270D"/>
    <w:rsid w:val="00095247"/>
    <w:rsid w:val="0009729C"/>
    <w:rsid w:val="000A6C40"/>
    <w:rsid w:val="000B13F9"/>
    <w:rsid w:val="000B1E45"/>
    <w:rsid w:val="000B33D7"/>
    <w:rsid w:val="000B39F3"/>
    <w:rsid w:val="000B4766"/>
    <w:rsid w:val="000B5DE6"/>
    <w:rsid w:val="000B6518"/>
    <w:rsid w:val="000B6686"/>
    <w:rsid w:val="000B692F"/>
    <w:rsid w:val="000C21A3"/>
    <w:rsid w:val="000C3361"/>
    <w:rsid w:val="000C387B"/>
    <w:rsid w:val="000C54AE"/>
    <w:rsid w:val="000C6083"/>
    <w:rsid w:val="000C705C"/>
    <w:rsid w:val="000C7404"/>
    <w:rsid w:val="000D0F2F"/>
    <w:rsid w:val="000D28CC"/>
    <w:rsid w:val="000D4E30"/>
    <w:rsid w:val="000D7373"/>
    <w:rsid w:val="000E109B"/>
    <w:rsid w:val="000E4DA8"/>
    <w:rsid w:val="000E5A27"/>
    <w:rsid w:val="000F1FA5"/>
    <w:rsid w:val="00102495"/>
    <w:rsid w:val="00103558"/>
    <w:rsid w:val="00103F60"/>
    <w:rsid w:val="00106AB0"/>
    <w:rsid w:val="00107391"/>
    <w:rsid w:val="00111A22"/>
    <w:rsid w:val="00112466"/>
    <w:rsid w:val="00113370"/>
    <w:rsid w:val="00114122"/>
    <w:rsid w:val="00116029"/>
    <w:rsid w:val="00116600"/>
    <w:rsid w:val="00116905"/>
    <w:rsid w:val="00116975"/>
    <w:rsid w:val="00116B54"/>
    <w:rsid w:val="001221E5"/>
    <w:rsid w:val="00123208"/>
    <w:rsid w:val="00123282"/>
    <w:rsid w:val="00127122"/>
    <w:rsid w:val="00130206"/>
    <w:rsid w:val="00130ECE"/>
    <w:rsid w:val="00131037"/>
    <w:rsid w:val="001333D8"/>
    <w:rsid w:val="001418EA"/>
    <w:rsid w:val="00142E0F"/>
    <w:rsid w:val="00146102"/>
    <w:rsid w:val="00146343"/>
    <w:rsid w:val="001466F7"/>
    <w:rsid w:val="0014685F"/>
    <w:rsid w:val="0014692E"/>
    <w:rsid w:val="00152067"/>
    <w:rsid w:val="00154842"/>
    <w:rsid w:val="0015750C"/>
    <w:rsid w:val="00162B43"/>
    <w:rsid w:val="00162ED1"/>
    <w:rsid w:val="00164E63"/>
    <w:rsid w:val="0016667E"/>
    <w:rsid w:val="001670E0"/>
    <w:rsid w:val="0017109C"/>
    <w:rsid w:val="00176217"/>
    <w:rsid w:val="00177904"/>
    <w:rsid w:val="00177F61"/>
    <w:rsid w:val="001833C4"/>
    <w:rsid w:val="001847B5"/>
    <w:rsid w:val="00184FD1"/>
    <w:rsid w:val="00191EF1"/>
    <w:rsid w:val="00193803"/>
    <w:rsid w:val="001953E4"/>
    <w:rsid w:val="001A1B31"/>
    <w:rsid w:val="001A25EF"/>
    <w:rsid w:val="001A409A"/>
    <w:rsid w:val="001A64C1"/>
    <w:rsid w:val="001A7837"/>
    <w:rsid w:val="001B1B90"/>
    <w:rsid w:val="001B6314"/>
    <w:rsid w:val="001B64D6"/>
    <w:rsid w:val="001B7BFC"/>
    <w:rsid w:val="001C00CD"/>
    <w:rsid w:val="001C28B3"/>
    <w:rsid w:val="001C3A97"/>
    <w:rsid w:val="001C3C1E"/>
    <w:rsid w:val="001C584E"/>
    <w:rsid w:val="001C6344"/>
    <w:rsid w:val="001C6D4E"/>
    <w:rsid w:val="001E05AA"/>
    <w:rsid w:val="001F104D"/>
    <w:rsid w:val="001F108F"/>
    <w:rsid w:val="001F23DA"/>
    <w:rsid w:val="001F280C"/>
    <w:rsid w:val="001F409C"/>
    <w:rsid w:val="001F50E4"/>
    <w:rsid w:val="001F5628"/>
    <w:rsid w:val="001F6085"/>
    <w:rsid w:val="001F7510"/>
    <w:rsid w:val="001F7E89"/>
    <w:rsid w:val="00202DD2"/>
    <w:rsid w:val="002034CF"/>
    <w:rsid w:val="002044E6"/>
    <w:rsid w:val="00205370"/>
    <w:rsid w:val="002104DC"/>
    <w:rsid w:val="00210A69"/>
    <w:rsid w:val="00210CDF"/>
    <w:rsid w:val="00212237"/>
    <w:rsid w:val="002133B1"/>
    <w:rsid w:val="00213C99"/>
    <w:rsid w:val="00213CE0"/>
    <w:rsid w:val="002150D1"/>
    <w:rsid w:val="002156A0"/>
    <w:rsid w:val="00216F74"/>
    <w:rsid w:val="00217F40"/>
    <w:rsid w:val="002208A5"/>
    <w:rsid w:val="00221E82"/>
    <w:rsid w:val="0022546C"/>
    <w:rsid w:val="0022721F"/>
    <w:rsid w:val="0023034A"/>
    <w:rsid w:val="00233DBE"/>
    <w:rsid w:val="00234DBC"/>
    <w:rsid w:val="00235606"/>
    <w:rsid w:val="00237E7A"/>
    <w:rsid w:val="002433C9"/>
    <w:rsid w:val="00244873"/>
    <w:rsid w:val="0024590C"/>
    <w:rsid w:val="00245D2E"/>
    <w:rsid w:val="00246058"/>
    <w:rsid w:val="00252266"/>
    <w:rsid w:val="002541ED"/>
    <w:rsid w:val="00254AD9"/>
    <w:rsid w:val="00255779"/>
    <w:rsid w:val="00266122"/>
    <w:rsid w:val="00271A3F"/>
    <w:rsid w:val="002733ED"/>
    <w:rsid w:val="002761DC"/>
    <w:rsid w:val="00276D41"/>
    <w:rsid w:val="00277B50"/>
    <w:rsid w:val="00277D38"/>
    <w:rsid w:val="00277F6C"/>
    <w:rsid w:val="00282022"/>
    <w:rsid w:val="002835B0"/>
    <w:rsid w:val="00284267"/>
    <w:rsid w:val="0028550F"/>
    <w:rsid w:val="00285D00"/>
    <w:rsid w:val="00286CF5"/>
    <w:rsid w:val="0029256F"/>
    <w:rsid w:val="00293146"/>
    <w:rsid w:val="00293D4C"/>
    <w:rsid w:val="00294EB1"/>
    <w:rsid w:val="00296131"/>
    <w:rsid w:val="002A0F6D"/>
    <w:rsid w:val="002A263A"/>
    <w:rsid w:val="002A35FA"/>
    <w:rsid w:val="002A5782"/>
    <w:rsid w:val="002A57C7"/>
    <w:rsid w:val="002A7CC4"/>
    <w:rsid w:val="002B18AC"/>
    <w:rsid w:val="002B47D8"/>
    <w:rsid w:val="002B5271"/>
    <w:rsid w:val="002C350B"/>
    <w:rsid w:val="002C46F3"/>
    <w:rsid w:val="002C6143"/>
    <w:rsid w:val="002C6822"/>
    <w:rsid w:val="002D0633"/>
    <w:rsid w:val="002D3AAC"/>
    <w:rsid w:val="002D3EB5"/>
    <w:rsid w:val="002D4573"/>
    <w:rsid w:val="002D5952"/>
    <w:rsid w:val="002E19F2"/>
    <w:rsid w:val="002E4AF8"/>
    <w:rsid w:val="002E5F5E"/>
    <w:rsid w:val="002E7EF5"/>
    <w:rsid w:val="002F29D7"/>
    <w:rsid w:val="002F3B86"/>
    <w:rsid w:val="002F6C89"/>
    <w:rsid w:val="00300B64"/>
    <w:rsid w:val="00300DC4"/>
    <w:rsid w:val="003031B4"/>
    <w:rsid w:val="00303923"/>
    <w:rsid w:val="003049CB"/>
    <w:rsid w:val="00306BCB"/>
    <w:rsid w:val="00307C1F"/>
    <w:rsid w:val="003110D1"/>
    <w:rsid w:val="0031500C"/>
    <w:rsid w:val="003151A0"/>
    <w:rsid w:val="00315B18"/>
    <w:rsid w:val="00316A16"/>
    <w:rsid w:val="003172C0"/>
    <w:rsid w:val="0032325D"/>
    <w:rsid w:val="00325E09"/>
    <w:rsid w:val="003268E5"/>
    <w:rsid w:val="003314BE"/>
    <w:rsid w:val="003323C5"/>
    <w:rsid w:val="00332924"/>
    <w:rsid w:val="0033341B"/>
    <w:rsid w:val="00335A6B"/>
    <w:rsid w:val="00335BB8"/>
    <w:rsid w:val="00336BCE"/>
    <w:rsid w:val="003423CD"/>
    <w:rsid w:val="00343013"/>
    <w:rsid w:val="003430B4"/>
    <w:rsid w:val="003443CB"/>
    <w:rsid w:val="0034465E"/>
    <w:rsid w:val="00347A21"/>
    <w:rsid w:val="00353D43"/>
    <w:rsid w:val="00354409"/>
    <w:rsid w:val="0035727E"/>
    <w:rsid w:val="003620D5"/>
    <w:rsid w:val="00362372"/>
    <w:rsid w:val="00371011"/>
    <w:rsid w:val="00371D29"/>
    <w:rsid w:val="003735BF"/>
    <w:rsid w:val="003751AC"/>
    <w:rsid w:val="003768AB"/>
    <w:rsid w:val="00381486"/>
    <w:rsid w:val="003824D7"/>
    <w:rsid w:val="00383E39"/>
    <w:rsid w:val="00393536"/>
    <w:rsid w:val="00393BD1"/>
    <w:rsid w:val="00394430"/>
    <w:rsid w:val="00394E0E"/>
    <w:rsid w:val="003A1DC0"/>
    <w:rsid w:val="003A37EB"/>
    <w:rsid w:val="003A5E28"/>
    <w:rsid w:val="003A670E"/>
    <w:rsid w:val="003A6989"/>
    <w:rsid w:val="003B1CC5"/>
    <w:rsid w:val="003B2571"/>
    <w:rsid w:val="003B2A62"/>
    <w:rsid w:val="003B2FE7"/>
    <w:rsid w:val="003B4309"/>
    <w:rsid w:val="003B54C7"/>
    <w:rsid w:val="003B5932"/>
    <w:rsid w:val="003B68B4"/>
    <w:rsid w:val="003B7F26"/>
    <w:rsid w:val="003C23AA"/>
    <w:rsid w:val="003C2A95"/>
    <w:rsid w:val="003C2EC7"/>
    <w:rsid w:val="003C54A3"/>
    <w:rsid w:val="003C6339"/>
    <w:rsid w:val="003D123C"/>
    <w:rsid w:val="003D14E6"/>
    <w:rsid w:val="003D26AE"/>
    <w:rsid w:val="003D3932"/>
    <w:rsid w:val="003D4835"/>
    <w:rsid w:val="003D5422"/>
    <w:rsid w:val="003D5F5E"/>
    <w:rsid w:val="003D5FF1"/>
    <w:rsid w:val="003E33F1"/>
    <w:rsid w:val="003E6FE4"/>
    <w:rsid w:val="003F0BB2"/>
    <w:rsid w:val="0040011E"/>
    <w:rsid w:val="00400730"/>
    <w:rsid w:val="00400979"/>
    <w:rsid w:val="0040263F"/>
    <w:rsid w:val="004030CF"/>
    <w:rsid w:val="00403358"/>
    <w:rsid w:val="004039E6"/>
    <w:rsid w:val="004055F7"/>
    <w:rsid w:val="00411CCC"/>
    <w:rsid w:val="004237F4"/>
    <w:rsid w:val="00424EA9"/>
    <w:rsid w:val="00426C15"/>
    <w:rsid w:val="00435186"/>
    <w:rsid w:val="00437966"/>
    <w:rsid w:val="00441CF6"/>
    <w:rsid w:val="0044456A"/>
    <w:rsid w:val="0044494C"/>
    <w:rsid w:val="004470D5"/>
    <w:rsid w:val="00450BC2"/>
    <w:rsid w:val="00451674"/>
    <w:rsid w:val="00453A26"/>
    <w:rsid w:val="00454197"/>
    <w:rsid w:val="0045478A"/>
    <w:rsid w:val="0045497D"/>
    <w:rsid w:val="00454D02"/>
    <w:rsid w:val="00454F80"/>
    <w:rsid w:val="00457290"/>
    <w:rsid w:val="0046172D"/>
    <w:rsid w:val="00461C30"/>
    <w:rsid w:val="00462180"/>
    <w:rsid w:val="00462CED"/>
    <w:rsid w:val="00462D50"/>
    <w:rsid w:val="00465699"/>
    <w:rsid w:val="00466AFF"/>
    <w:rsid w:val="00471E81"/>
    <w:rsid w:val="00472A28"/>
    <w:rsid w:val="00473412"/>
    <w:rsid w:val="00480384"/>
    <w:rsid w:val="00482632"/>
    <w:rsid w:val="004854C9"/>
    <w:rsid w:val="0049441D"/>
    <w:rsid w:val="004A0E0D"/>
    <w:rsid w:val="004A214F"/>
    <w:rsid w:val="004A41BF"/>
    <w:rsid w:val="004A5D8E"/>
    <w:rsid w:val="004B1DDD"/>
    <w:rsid w:val="004B4614"/>
    <w:rsid w:val="004B4CD9"/>
    <w:rsid w:val="004B6600"/>
    <w:rsid w:val="004B667A"/>
    <w:rsid w:val="004C1E78"/>
    <w:rsid w:val="004C31E8"/>
    <w:rsid w:val="004C7714"/>
    <w:rsid w:val="004D1A48"/>
    <w:rsid w:val="004D362B"/>
    <w:rsid w:val="004D6C80"/>
    <w:rsid w:val="004D7462"/>
    <w:rsid w:val="004E1468"/>
    <w:rsid w:val="004E30E7"/>
    <w:rsid w:val="004E67B0"/>
    <w:rsid w:val="004F2135"/>
    <w:rsid w:val="004F3E45"/>
    <w:rsid w:val="004F7B3F"/>
    <w:rsid w:val="00500277"/>
    <w:rsid w:val="00500C47"/>
    <w:rsid w:val="00502368"/>
    <w:rsid w:val="005057D9"/>
    <w:rsid w:val="00505F53"/>
    <w:rsid w:val="00507D9A"/>
    <w:rsid w:val="00510EB7"/>
    <w:rsid w:val="005117F9"/>
    <w:rsid w:val="0051517F"/>
    <w:rsid w:val="00516235"/>
    <w:rsid w:val="005163C3"/>
    <w:rsid w:val="00516489"/>
    <w:rsid w:val="00516D1D"/>
    <w:rsid w:val="0052016A"/>
    <w:rsid w:val="00523F3C"/>
    <w:rsid w:val="00526510"/>
    <w:rsid w:val="005269F4"/>
    <w:rsid w:val="005302FC"/>
    <w:rsid w:val="00530C87"/>
    <w:rsid w:val="00531B26"/>
    <w:rsid w:val="00532D30"/>
    <w:rsid w:val="005332AB"/>
    <w:rsid w:val="0053371C"/>
    <w:rsid w:val="00533E62"/>
    <w:rsid w:val="00534B00"/>
    <w:rsid w:val="005437E1"/>
    <w:rsid w:val="00543A29"/>
    <w:rsid w:val="00544EC9"/>
    <w:rsid w:val="00556492"/>
    <w:rsid w:val="00557201"/>
    <w:rsid w:val="00561A63"/>
    <w:rsid w:val="005622F7"/>
    <w:rsid w:val="0056523C"/>
    <w:rsid w:val="00565CD2"/>
    <w:rsid w:val="00567EC7"/>
    <w:rsid w:val="0057063A"/>
    <w:rsid w:val="00570F8A"/>
    <w:rsid w:val="0057183A"/>
    <w:rsid w:val="00572198"/>
    <w:rsid w:val="00577B7F"/>
    <w:rsid w:val="005827FC"/>
    <w:rsid w:val="00584938"/>
    <w:rsid w:val="00584C3D"/>
    <w:rsid w:val="005866F3"/>
    <w:rsid w:val="00587315"/>
    <w:rsid w:val="005929F0"/>
    <w:rsid w:val="00593BCC"/>
    <w:rsid w:val="00594668"/>
    <w:rsid w:val="005A6BC6"/>
    <w:rsid w:val="005A6ED4"/>
    <w:rsid w:val="005A6EE1"/>
    <w:rsid w:val="005B00BF"/>
    <w:rsid w:val="005B08F0"/>
    <w:rsid w:val="005B15D8"/>
    <w:rsid w:val="005B2122"/>
    <w:rsid w:val="005B34BD"/>
    <w:rsid w:val="005B5D42"/>
    <w:rsid w:val="005C2BA0"/>
    <w:rsid w:val="005C2CCF"/>
    <w:rsid w:val="005D067D"/>
    <w:rsid w:val="005D1353"/>
    <w:rsid w:val="005D144D"/>
    <w:rsid w:val="005E435C"/>
    <w:rsid w:val="005E565A"/>
    <w:rsid w:val="005E6254"/>
    <w:rsid w:val="005E6F8C"/>
    <w:rsid w:val="005E7594"/>
    <w:rsid w:val="005F1CCB"/>
    <w:rsid w:val="005F4431"/>
    <w:rsid w:val="005F61D7"/>
    <w:rsid w:val="005F6F67"/>
    <w:rsid w:val="006025DD"/>
    <w:rsid w:val="00603649"/>
    <w:rsid w:val="00605809"/>
    <w:rsid w:val="0060797C"/>
    <w:rsid w:val="00610479"/>
    <w:rsid w:val="006158E5"/>
    <w:rsid w:val="00616A32"/>
    <w:rsid w:val="00621B7B"/>
    <w:rsid w:val="00621BCB"/>
    <w:rsid w:val="00621E20"/>
    <w:rsid w:val="0062304F"/>
    <w:rsid w:val="0062405F"/>
    <w:rsid w:val="0062520C"/>
    <w:rsid w:val="00627E61"/>
    <w:rsid w:val="006327D7"/>
    <w:rsid w:val="00632DA8"/>
    <w:rsid w:val="00633211"/>
    <w:rsid w:val="006374B3"/>
    <w:rsid w:val="00637603"/>
    <w:rsid w:val="006378EC"/>
    <w:rsid w:val="00640D68"/>
    <w:rsid w:val="00640EDD"/>
    <w:rsid w:val="0064136C"/>
    <w:rsid w:val="006444A5"/>
    <w:rsid w:val="00647716"/>
    <w:rsid w:val="00650267"/>
    <w:rsid w:val="00651C3E"/>
    <w:rsid w:val="00651E78"/>
    <w:rsid w:val="006528CA"/>
    <w:rsid w:val="00652E41"/>
    <w:rsid w:val="00654EDD"/>
    <w:rsid w:val="00655ED4"/>
    <w:rsid w:val="0066037C"/>
    <w:rsid w:val="00661C2B"/>
    <w:rsid w:val="006627B7"/>
    <w:rsid w:val="00662AF4"/>
    <w:rsid w:val="00662E65"/>
    <w:rsid w:val="00670E25"/>
    <w:rsid w:val="006719F1"/>
    <w:rsid w:val="00671EF2"/>
    <w:rsid w:val="00674565"/>
    <w:rsid w:val="006756FC"/>
    <w:rsid w:val="00677212"/>
    <w:rsid w:val="00677AA5"/>
    <w:rsid w:val="00677D17"/>
    <w:rsid w:val="00686664"/>
    <w:rsid w:val="00690E85"/>
    <w:rsid w:val="0069443B"/>
    <w:rsid w:val="00694D50"/>
    <w:rsid w:val="0069597C"/>
    <w:rsid w:val="006963E2"/>
    <w:rsid w:val="006A122F"/>
    <w:rsid w:val="006A1BDB"/>
    <w:rsid w:val="006A2CF5"/>
    <w:rsid w:val="006A37B8"/>
    <w:rsid w:val="006A3838"/>
    <w:rsid w:val="006A40B7"/>
    <w:rsid w:val="006A6D8E"/>
    <w:rsid w:val="006A76D2"/>
    <w:rsid w:val="006A7BF9"/>
    <w:rsid w:val="006A7EB1"/>
    <w:rsid w:val="006A7EBB"/>
    <w:rsid w:val="006B1443"/>
    <w:rsid w:val="006B4CE4"/>
    <w:rsid w:val="006B7094"/>
    <w:rsid w:val="006C0F9F"/>
    <w:rsid w:val="006C7AE6"/>
    <w:rsid w:val="006D0E97"/>
    <w:rsid w:val="006D1A54"/>
    <w:rsid w:val="006D4306"/>
    <w:rsid w:val="006D7853"/>
    <w:rsid w:val="006D7D1B"/>
    <w:rsid w:val="006E192C"/>
    <w:rsid w:val="006E5EB6"/>
    <w:rsid w:val="006E6D06"/>
    <w:rsid w:val="006E7411"/>
    <w:rsid w:val="006E7CCA"/>
    <w:rsid w:val="006F022F"/>
    <w:rsid w:val="006F07EE"/>
    <w:rsid w:val="006F78EF"/>
    <w:rsid w:val="00702E5E"/>
    <w:rsid w:val="007076DA"/>
    <w:rsid w:val="00707CA5"/>
    <w:rsid w:val="00722176"/>
    <w:rsid w:val="00722D6B"/>
    <w:rsid w:val="00724452"/>
    <w:rsid w:val="00724688"/>
    <w:rsid w:val="0072533D"/>
    <w:rsid w:val="00726092"/>
    <w:rsid w:val="0073008F"/>
    <w:rsid w:val="0073045A"/>
    <w:rsid w:val="0073047A"/>
    <w:rsid w:val="00730A44"/>
    <w:rsid w:val="00730E42"/>
    <w:rsid w:val="007316D3"/>
    <w:rsid w:val="007376AB"/>
    <w:rsid w:val="00742930"/>
    <w:rsid w:val="00751D27"/>
    <w:rsid w:val="00752B5A"/>
    <w:rsid w:val="00752D80"/>
    <w:rsid w:val="00753EED"/>
    <w:rsid w:val="00754002"/>
    <w:rsid w:val="00757AEC"/>
    <w:rsid w:val="00764993"/>
    <w:rsid w:val="00766149"/>
    <w:rsid w:val="0076696C"/>
    <w:rsid w:val="00770135"/>
    <w:rsid w:val="00771361"/>
    <w:rsid w:val="00773454"/>
    <w:rsid w:val="00774B60"/>
    <w:rsid w:val="00774BE4"/>
    <w:rsid w:val="007772D8"/>
    <w:rsid w:val="007775B0"/>
    <w:rsid w:val="00777C9F"/>
    <w:rsid w:val="00777CC5"/>
    <w:rsid w:val="007813C6"/>
    <w:rsid w:val="0078192A"/>
    <w:rsid w:val="0078219D"/>
    <w:rsid w:val="00786135"/>
    <w:rsid w:val="0079017E"/>
    <w:rsid w:val="0079023C"/>
    <w:rsid w:val="00792D2F"/>
    <w:rsid w:val="007A1D73"/>
    <w:rsid w:val="007A23C1"/>
    <w:rsid w:val="007A2A07"/>
    <w:rsid w:val="007A2D04"/>
    <w:rsid w:val="007A43AB"/>
    <w:rsid w:val="007A775B"/>
    <w:rsid w:val="007B04CA"/>
    <w:rsid w:val="007B3772"/>
    <w:rsid w:val="007B63BB"/>
    <w:rsid w:val="007B75C2"/>
    <w:rsid w:val="007C0F2F"/>
    <w:rsid w:val="007C2E1A"/>
    <w:rsid w:val="007C4C07"/>
    <w:rsid w:val="007C6809"/>
    <w:rsid w:val="007C7817"/>
    <w:rsid w:val="007D488E"/>
    <w:rsid w:val="007E3756"/>
    <w:rsid w:val="007E4070"/>
    <w:rsid w:val="007E67EF"/>
    <w:rsid w:val="007E6F61"/>
    <w:rsid w:val="007E7CC0"/>
    <w:rsid w:val="007F2DA2"/>
    <w:rsid w:val="007F514B"/>
    <w:rsid w:val="007F58B7"/>
    <w:rsid w:val="007F7D46"/>
    <w:rsid w:val="00800DF5"/>
    <w:rsid w:val="0080151A"/>
    <w:rsid w:val="008030F5"/>
    <w:rsid w:val="008049A3"/>
    <w:rsid w:val="008101FD"/>
    <w:rsid w:val="00810657"/>
    <w:rsid w:val="0081194D"/>
    <w:rsid w:val="00811D73"/>
    <w:rsid w:val="00813BC9"/>
    <w:rsid w:val="0082083E"/>
    <w:rsid w:val="00820C80"/>
    <w:rsid w:val="008221E8"/>
    <w:rsid w:val="00822734"/>
    <w:rsid w:val="008259A5"/>
    <w:rsid w:val="00826978"/>
    <w:rsid w:val="008321F2"/>
    <w:rsid w:val="00832B3D"/>
    <w:rsid w:val="00835CD2"/>
    <w:rsid w:val="00840374"/>
    <w:rsid w:val="00840E94"/>
    <w:rsid w:val="00841F09"/>
    <w:rsid w:val="00842591"/>
    <w:rsid w:val="008436A5"/>
    <w:rsid w:val="0084485D"/>
    <w:rsid w:val="008448DA"/>
    <w:rsid w:val="0084520E"/>
    <w:rsid w:val="00845ADA"/>
    <w:rsid w:val="00847AE2"/>
    <w:rsid w:val="00850E6C"/>
    <w:rsid w:val="00852680"/>
    <w:rsid w:val="00852CFA"/>
    <w:rsid w:val="00852D14"/>
    <w:rsid w:val="00853AB4"/>
    <w:rsid w:val="00855BED"/>
    <w:rsid w:val="0085661B"/>
    <w:rsid w:val="008647A4"/>
    <w:rsid w:val="00865207"/>
    <w:rsid w:val="008652EB"/>
    <w:rsid w:val="0086533E"/>
    <w:rsid w:val="00866D53"/>
    <w:rsid w:val="0086768F"/>
    <w:rsid w:val="00870B28"/>
    <w:rsid w:val="00873023"/>
    <w:rsid w:val="00876F23"/>
    <w:rsid w:val="00882A9D"/>
    <w:rsid w:val="00884F27"/>
    <w:rsid w:val="00887B49"/>
    <w:rsid w:val="00890882"/>
    <w:rsid w:val="00892599"/>
    <w:rsid w:val="00892A59"/>
    <w:rsid w:val="00894B44"/>
    <w:rsid w:val="00896975"/>
    <w:rsid w:val="00896BDC"/>
    <w:rsid w:val="0089789E"/>
    <w:rsid w:val="008A005A"/>
    <w:rsid w:val="008A1D88"/>
    <w:rsid w:val="008A2987"/>
    <w:rsid w:val="008A2D2F"/>
    <w:rsid w:val="008A6D1F"/>
    <w:rsid w:val="008A7692"/>
    <w:rsid w:val="008B66F7"/>
    <w:rsid w:val="008B6A4D"/>
    <w:rsid w:val="008B77F9"/>
    <w:rsid w:val="008C0A40"/>
    <w:rsid w:val="008D075B"/>
    <w:rsid w:val="008D1DB0"/>
    <w:rsid w:val="008D1EB1"/>
    <w:rsid w:val="008D4AB4"/>
    <w:rsid w:val="008D5EA3"/>
    <w:rsid w:val="008E413C"/>
    <w:rsid w:val="008E4191"/>
    <w:rsid w:val="008E470E"/>
    <w:rsid w:val="008E68B2"/>
    <w:rsid w:val="008F18DC"/>
    <w:rsid w:val="008F38B5"/>
    <w:rsid w:val="008F3BA8"/>
    <w:rsid w:val="008F3F35"/>
    <w:rsid w:val="008F4D36"/>
    <w:rsid w:val="00901212"/>
    <w:rsid w:val="00903324"/>
    <w:rsid w:val="00903328"/>
    <w:rsid w:val="00903BE9"/>
    <w:rsid w:val="00903F0A"/>
    <w:rsid w:val="009044C3"/>
    <w:rsid w:val="0090516C"/>
    <w:rsid w:val="009123A5"/>
    <w:rsid w:val="00912A65"/>
    <w:rsid w:val="009162CF"/>
    <w:rsid w:val="00917517"/>
    <w:rsid w:val="00920E1A"/>
    <w:rsid w:val="00921D8B"/>
    <w:rsid w:val="0092221B"/>
    <w:rsid w:val="00922735"/>
    <w:rsid w:val="00924FBD"/>
    <w:rsid w:val="009319D8"/>
    <w:rsid w:val="00931C66"/>
    <w:rsid w:val="00931EF2"/>
    <w:rsid w:val="0093342C"/>
    <w:rsid w:val="00934F1A"/>
    <w:rsid w:val="00935F8A"/>
    <w:rsid w:val="00936528"/>
    <w:rsid w:val="00936E1A"/>
    <w:rsid w:val="009371D2"/>
    <w:rsid w:val="00937457"/>
    <w:rsid w:val="009419A4"/>
    <w:rsid w:val="009427EF"/>
    <w:rsid w:val="00942C18"/>
    <w:rsid w:val="00944A40"/>
    <w:rsid w:val="009455DF"/>
    <w:rsid w:val="00945600"/>
    <w:rsid w:val="00945BF0"/>
    <w:rsid w:val="00947A58"/>
    <w:rsid w:val="00947EA4"/>
    <w:rsid w:val="00952303"/>
    <w:rsid w:val="00952B79"/>
    <w:rsid w:val="0095392B"/>
    <w:rsid w:val="00953A75"/>
    <w:rsid w:val="00953D9E"/>
    <w:rsid w:val="009548C5"/>
    <w:rsid w:val="00955B2D"/>
    <w:rsid w:val="00957B40"/>
    <w:rsid w:val="0096137A"/>
    <w:rsid w:val="00961DE2"/>
    <w:rsid w:val="0096228E"/>
    <w:rsid w:val="00962E76"/>
    <w:rsid w:val="0096547F"/>
    <w:rsid w:val="00966808"/>
    <w:rsid w:val="00966CF8"/>
    <w:rsid w:val="00971B6A"/>
    <w:rsid w:val="0097247D"/>
    <w:rsid w:val="00974379"/>
    <w:rsid w:val="00981FB0"/>
    <w:rsid w:val="009859A2"/>
    <w:rsid w:val="009860DD"/>
    <w:rsid w:val="00986A5F"/>
    <w:rsid w:val="0099038E"/>
    <w:rsid w:val="00991AE7"/>
    <w:rsid w:val="0099232D"/>
    <w:rsid w:val="00992E14"/>
    <w:rsid w:val="009931FD"/>
    <w:rsid w:val="00996B57"/>
    <w:rsid w:val="009A01B0"/>
    <w:rsid w:val="009A13A6"/>
    <w:rsid w:val="009A50AC"/>
    <w:rsid w:val="009A78D3"/>
    <w:rsid w:val="009B0A85"/>
    <w:rsid w:val="009B244C"/>
    <w:rsid w:val="009B428B"/>
    <w:rsid w:val="009B5684"/>
    <w:rsid w:val="009B60D6"/>
    <w:rsid w:val="009C0ABA"/>
    <w:rsid w:val="009C3A8E"/>
    <w:rsid w:val="009C6353"/>
    <w:rsid w:val="009E0454"/>
    <w:rsid w:val="009E2AA3"/>
    <w:rsid w:val="009E2F8C"/>
    <w:rsid w:val="009E6222"/>
    <w:rsid w:val="009F0060"/>
    <w:rsid w:val="009F19B5"/>
    <w:rsid w:val="009F459A"/>
    <w:rsid w:val="009F4BF4"/>
    <w:rsid w:val="009F783D"/>
    <w:rsid w:val="00A032F6"/>
    <w:rsid w:val="00A046EC"/>
    <w:rsid w:val="00A05C4A"/>
    <w:rsid w:val="00A20A2D"/>
    <w:rsid w:val="00A20BD5"/>
    <w:rsid w:val="00A22742"/>
    <w:rsid w:val="00A24C25"/>
    <w:rsid w:val="00A25908"/>
    <w:rsid w:val="00A25CFE"/>
    <w:rsid w:val="00A270F4"/>
    <w:rsid w:val="00A2711E"/>
    <w:rsid w:val="00A276AC"/>
    <w:rsid w:val="00A30DFC"/>
    <w:rsid w:val="00A312A0"/>
    <w:rsid w:val="00A3145A"/>
    <w:rsid w:val="00A330E1"/>
    <w:rsid w:val="00A33DD9"/>
    <w:rsid w:val="00A348E3"/>
    <w:rsid w:val="00A356B7"/>
    <w:rsid w:val="00A3582D"/>
    <w:rsid w:val="00A36F10"/>
    <w:rsid w:val="00A37AA1"/>
    <w:rsid w:val="00A40644"/>
    <w:rsid w:val="00A413B5"/>
    <w:rsid w:val="00A418D8"/>
    <w:rsid w:val="00A430B7"/>
    <w:rsid w:val="00A4346D"/>
    <w:rsid w:val="00A44626"/>
    <w:rsid w:val="00A47841"/>
    <w:rsid w:val="00A50540"/>
    <w:rsid w:val="00A51575"/>
    <w:rsid w:val="00A51EBF"/>
    <w:rsid w:val="00A52EFE"/>
    <w:rsid w:val="00A53943"/>
    <w:rsid w:val="00A569D9"/>
    <w:rsid w:val="00A56E18"/>
    <w:rsid w:val="00A57A0A"/>
    <w:rsid w:val="00A62583"/>
    <w:rsid w:val="00A6342F"/>
    <w:rsid w:val="00A6438B"/>
    <w:rsid w:val="00A66575"/>
    <w:rsid w:val="00A66718"/>
    <w:rsid w:val="00A673B4"/>
    <w:rsid w:val="00A70D66"/>
    <w:rsid w:val="00A71CC5"/>
    <w:rsid w:val="00A71F9F"/>
    <w:rsid w:val="00A75214"/>
    <w:rsid w:val="00A75775"/>
    <w:rsid w:val="00A821D4"/>
    <w:rsid w:val="00A82D17"/>
    <w:rsid w:val="00A82FC6"/>
    <w:rsid w:val="00A8308C"/>
    <w:rsid w:val="00A837CB"/>
    <w:rsid w:val="00A83CDD"/>
    <w:rsid w:val="00A84B0E"/>
    <w:rsid w:val="00A84FF4"/>
    <w:rsid w:val="00A87AD8"/>
    <w:rsid w:val="00A92958"/>
    <w:rsid w:val="00A94072"/>
    <w:rsid w:val="00A94A6F"/>
    <w:rsid w:val="00AA17DA"/>
    <w:rsid w:val="00AA1944"/>
    <w:rsid w:val="00AA4C1C"/>
    <w:rsid w:val="00AA63F4"/>
    <w:rsid w:val="00AA665C"/>
    <w:rsid w:val="00AB001D"/>
    <w:rsid w:val="00AB2CF6"/>
    <w:rsid w:val="00AB2FF0"/>
    <w:rsid w:val="00AB3CA4"/>
    <w:rsid w:val="00AB6B5A"/>
    <w:rsid w:val="00AB7B76"/>
    <w:rsid w:val="00AC41C6"/>
    <w:rsid w:val="00AC5FE6"/>
    <w:rsid w:val="00AD12EC"/>
    <w:rsid w:val="00AD413A"/>
    <w:rsid w:val="00AD6550"/>
    <w:rsid w:val="00AE0486"/>
    <w:rsid w:val="00AE10AA"/>
    <w:rsid w:val="00AE1E16"/>
    <w:rsid w:val="00AE3292"/>
    <w:rsid w:val="00AE3AFC"/>
    <w:rsid w:val="00AE52DA"/>
    <w:rsid w:val="00AF01A1"/>
    <w:rsid w:val="00AF3E9B"/>
    <w:rsid w:val="00AF7321"/>
    <w:rsid w:val="00AF7DDB"/>
    <w:rsid w:val="00B02450"/>
    <w:rsid w:val="00B03FF0"/>
    <w:rsid w:val="00B0418D"/>
    <w:rsid w:val="00B0605D"/>
    <w:rsid w:val="00B11F8C"/>
    <w:rsid w:val="00B1637C"/>
    <w:rsid w:val="00B228FB"/>
    <w:rsid w:val="00B22B19"/>
    <w:rsid w:val="00B22D4D"/>
    <w:rsid w:val="00B2316A"/>
    <w:rsid w:val="00B23453"/>
    <w:rsid w:val="00B23EBE"/>
    <w:rsid w:val="00B24344"/>
    <w:rsid w:val="00B259A2"/>
    <w:rsid w:val="00B267D3"/>
    <w:rsid w:val="00B31DAD"/>
    <w:rsid w:val="00B3723B"/>
    <w:rsid w:val="00B428C3"/>
    <w:rsid w:val="00B47D58"/>
    <w:rsid w:val="00B54C1E"/>
    <w:rsid w:val="00B54ED9"/>
    <w:rsid w:val="00B6725E"/>
    <w:rsid w:val="00B807EA"/>
    <w:rsid w:val="00B80B07"/>
    <w:rsid w:val="00B82AC6"/>
    <w:rsid w:val="00B8326B"/>
    <w:rsid w:val="00B844F5"/>
    <w:rsid w:val="00B85138"/>
    <w:rsid w:val="00B92678"/>
    <w:rsid w:val="00B94655"/>
    <w:rsid w:val="00B96141"/>
    <w:rsid w:val="00BA06DC"/>
    <w:rsid w:val="00BA2EB4"/>
    <w:rsid w:val="00BA4FA7"/>
    <w:rsid w:val="00BB5540"/>
    <w:rsid w:val="00BB5869"/>
    <w:rsid w:val="00BB5ADE"/>
    <w:rsid w:val="00BB613B"/>
    <w:rsid w:val="00BB6946"/>
    <w:rsid w:val="00BC0C31"/>
    <w:rsid w:val="00BC1055"/>
    <w:rsid w:val="00BC1FEB"/>
    <w:rsid w:val="00BC34D8"/>
    <w:rsid w:val="00BC3581"/>
    <w:rsid w:val="00BC4E83"/>
    <w:rsid w:val="00BC5A6C"/>
    <w:rsid w:val="00BC7634"/>
    <w:rsid w:val="00BD0DAF"/>
    <w:rsid w:val="00BD2C7D"/>
    <w:rsid w:val="00BD49DA"/>
    <w:rsid w:val="00BD4E06"/>
    <w:rsid w:val="00BE1997"/>
    <w:rsid w:val="00BE2C22"/>
    <w:rsid w:val="00BE7232"/>
    <w:rsid w:val="00BE7826"/>
    <w:rsid w:val="00BF06B8"/>
    <w:rsid w:val="00BF3AA6"/>
    <w:rsid w:val="00C016BF"/>
    <w:rsid w:val="00C01CEF"/>
    <w:rsid w:val="00C035AA"/>
    <w:rsid w:val="00C03C91"/>
    <w:rsid w:val="00C04193"/>
    <w:rsid w:val="00C053B8"/>
    <w:rsid w:val="00C060DB"/>
    <w:rsid w:val="00C0622D"/>
    <w:rsid w:val="00C06BD3"/>
    <w:rsid w:val="00C10C0B"/>
    <w:rsid w:val="00C1153C"/>
    <w:rsid w:val="00C1158F"/>
    <w:rsid w:val="00C12FCD"/>
    <w:rsid w:val="00C1408F"/>
    <w:rsid w:val="00C2534C"/>
    <w:rsid w:val="00C319C1"/>
    <w:rsid w:val="00C33588"/>
    <w:rsid w:val="00C369C3"/>
    <w:rsid w:val="00C379ED"/>
    <w:rsid w:val="00C37B5C"/>
    <w:rsid w:val="00C43252"/>
    <w:rsid w:val="00C47346"/>
    <w:rsid w:val="00C50BC9"/>
    <w:rsid w:val="00C524CB"/>
    <w:rsid w:val="00C5278E"/>
    <w:rsid w:val="00C527BA"/>
    <w:rsid w:val="00C54500"/>
    <w:rsid w:val="00C56D56"/>
    <w:rsid w:val="00C6299A"/>
    <w:rsid w:val="00C64BD7"/>
    <w:rsid w:val="00C70CDA"/>
    <w:rsid w:val="00C7304A"/>
    <w:rsid w:val="00C739D9"/>
    <w:rsid w:val="00C7512C"/>
    <w:rsid w:val="00C808A1"/>
    <w:rsid w:val="00C85E31"/>
    <w:rsid w:val="00C92A26"/>
    <w:rsid w:val="00C93E6B"/>
    <w:rsid w:val="00C941C6"/>
    <w:rsid w:val="00C94B63"/>
    <w:rsid w:val="00C954A7"/>
    <w:rsid w:val="00C96E57"/>
    <w:rsid w:val="00CA61CC"/>
    <w:rsid w:val="00CB2255"/>
    <w:rsid w:val="00CC02E6"/>
    <w:rsid w:val="00CC0967"/>
    <w:rsid w:val="00CC1311"/>
    <w:rsid w:val="00CC1325"/>
    <w:rsid w:val="00CC3967"/>
    <w:rsid w:val="00CC3EA9"/>
    <w:rsid w:val="00CD2E49"/>
    <w:rsid w:val="00CD30FD"/>
    <w:rsid w:val="00CD328B"/>
    <w:rsid w:val="00CD4EDA"/>
    <w:rsid w:val="00CD5590"/>
    <w:rsid w:val="00CE0A41"/>
    <w:rsid w:val="00CE0E4A"/>
    <w:rsid w:val="00CE28E7"/>
    <w:rsid w:val="00CE317F"/>
    <w:rsid w:val="00CE3ADE"/>
    <w:rsid w:val="00CE5BF0"/>
    <w:rsid w:val="00CE7B7D"/>
    <w:rsid w:val="00CF4259"/>
    <w:rsid w:val="00CF53CA"/>
    <w:rsid w:val="00CF56EB"/>
    <w:rsid w:val="00CF5E13"/>
    <w:rsid w:val="00CF6120"/>
    <w:rsid w:val="00CF7AD4"/>
    <w:rsid w:val="00D01727"/>
    <w:rsid w:val="00D058A5"/>
    <w:rsid w:val="00D06ECB"/>
    <w:rsid w:val="00D103AA"/>
    <w:rsid w:val="00D108F8"/>
    <w:rsid w:val="00D121FD"/>
    <w:rsid w:val="00D122BF"/>
    <w:rsid w:val="00D127BC"/>
    <w:rsid w:val="00D14D56"/>
    <w:rsid w:val="00D15B70"/>
    <w:rsid w:val="00D21A14"/>
    <w:rsid w:val="00D230C6"/>
    <w:rsid w:val="00D249F3"/>
    <w:rsid w:val="00D24DDB"/>
    <w:rsid w:val="00D26CC0"/>
    <w:rsid w:val="00D31609"/>
    <w:rsid w:val="00D31EB1"/>
    <w:rsid w:val="00D3235C"/>
    <w:rsid w:val="00D44AD5"/>
    <w:rsid w:val="00D4724B"/>
    <w:rsid w:val="00D50318"/>
    <w:rsid w:val="00D50F0C"/>
    <w:rsid w:val="00D531E5"/>
    <w:rsid w:val="00D53D90"/>
    <w:rsid w:val="00D5485F"/>
    <w:rsid w:val="00D565B5"/>
    <w:rsid w:val="00D565BC"/>
    <w:rsid w:val="00D61814"/>
    <w:rsid w:val="00D61C8C"/>
    <w:rsid w:val="00D62362"/>
    <w:rsid w:val="00D625DE"/>
    <w:rsid w:val="00D63886"/>
    <w:rsid w:val="00D640CF"/>
    <w:rsid w:val="00D7142B"/>
    <w:rsid w:val="00D7207F"/>
    <w:rsid w:val="00D7263A"/>
    <w:rsid w:val="00D75423"/>
    <w:rsid w:val="00D757ED"/>
    <w:rsid w:val="00D758F1"/>
    <w:rsid w:val="00D77DBC"/>
    <w:rsid w:val="00D83A36"/>
    <w:rsid w:val="00D84F62"/>
    <w:rsid w:val="00D84FE5"/>
    <w:rsid w:val="00D871BA"/>
    <w:rsid w:val="00D92399"/>
    <w:rsid w:val="00D936B7"/>
    <w:rsid w:val="00DA0DEA"/>
    <w:rsid w:val="00DA1F74"/>
    <w:rsid w:val="00DA5D73"/>
    <w:rsid w:val="00DA60CA"/>
    <w:rsid w:val="00DA6F0F"/>
    <w:rsid w:val="00DA715E"/>
    <w:rsid w:val="00DB215F"/>
    <w:rsid w:val="00DB310E"/>
    <w:rsid w:val="00DB4864"/>
    <w:rsid w:val="00DB69F0"/>
    <w:rsid w:val="00DB6FC3"/>
    <w:rsid w:val="00DC3503"/>
    <w:rsid w:val="00DC5B89"/>
    <w:rsid w:val="00DC64BA"/>
    <w:rsid w:val="00DD255D"/>
    <w:rsid w:val="00DD2839"/>
    <w:rsid w:val="00DD3F79"/>
    <w:rsid w:val="00DD4906"/>
    <w:rsid w:val="00DE0403"/>
    <w:rsid w:val="00DE0406"/>
    <w:rsid w:val="00DE2DD9"/>
    <w:rsid w:val="00DE53A0"/>
    <w:rsid w:val="00DE77AD"/>
    <w:rsid w:val="00DF0943"/>
    <w:rsid w:val="00DF3515"/>
    <w:rsid w:val="00DF4F15"/>
    <w:rsid w:val="00DF537B"/>
    <w:rsid w:val="00DF58FB"/>
    <w:rsid w:val="00E0468D"/>
    <w:rsid w:val="00E11424"/>
    <w:rsid w:val="00E12B6A"/>
    <w:rsid w:val="00E14049"/>
    <w:rsid w:val="00E1481D"/>
    <w:rsid w:val="00E15E3B"/>
    <w:rsid w:val="00E209C0"/>
    <w:rsid w:val="00E2217E"/>
    <w:rsid w:val="00E22A72"/>
    <w:rsid w:val="00E23C93"/>
    <w:rsid w:val="00E2503B"/>
    <w:rsid w:val="00E26CB3"/>
    <w:rsid w:val="00E30B2E"/>
    <w:rsid w:val="00E36CB6"/>
    <w:rsid w:val="00E434B9"/>
    <w:rsid w:val="00E43564"/>
    <w:rsid w:val="00E44230"/>
    <w:rsid w:val="00E47299"/>
    <w:rsid w:val="00E534D5"/>
    <w:rsid w:val="00E5600B"/>
    <w:rsid w:val="00E646E0"/>
    <w:rsid w:val="00E64827"/>
    <w:rsid w:val="00E67D9C"/>
    <w:rsid w:val="00E70ECA"/>
    <w:rsid w:val="00E71A66"/>
    <w:rsid w:val="00E723E5"/>
    <w:rsid w:val="00E74725"/>
    <w:rsid w:val="00E75224"/>
    <w:rsid w:val="00E80EDA"/>
    <w:rsid w:val="00E84579"/>
    <w:rsid w:val="00E84F9B"/>
    <w:rsid w:val="00E85C6A"/>
    <w:rsid w:val="00E8647F"/>
    <w:rsid w:val="00E8777E"/>
    <w:rsid w:val="00E91BB3"/>
    <w:rsid w:val="00E9308A"/>
    <w:rsid w:val="00E9348D"/>
    <w:rsid w:val="00E93971"/>
    <w:rsid w:val="00E9740D"/>
    <w:rsid w:val="00E97A9B"/>
    <w:rsid w:val="00E97CCB"/>
    <w:rsid w:val="00EA1E01"/>
    <w:rsid w:val="00EA3FED"/>
    <w:rsid w:val="00EA6556"/>
    <w:rsid w:val="00EA66B6"/>
    <w:rsid w:val="00EB0BD9"/>
    <w:rsid w:val="00EB30F3"/>
    <w:rsid w:val="00EB451B"/>
    <w:rsid w:val="00EB653F"/>
    <w:rsid w:val="00EB769F"/>
    <w:rsid w:val="00EC0293"/>
    <w:rsid w:val="00EC1C5F"/>
    <w:rsid w:val="00EC45EB"/>
    <w:rsid w:val="00ED738C"/>
    <w:rsid w:val="00EE1A3A"/>
    <w:rsid w:val="00EE25D7"/>
    <w:rsid w:val="00EE2BE2"/>
    <w:rsid w:val="00EE36D5"/>
    <w:rsid w:val="00EE630F"/>
    <w:rsid w:val="00EF2C87"/>
    <w:rsid w:val="00EF419E"/>
    <w:rsid w:val="00EF643E"/>
    <w:rsid w:val="00EF6A5E"/>
    <w:rsid w:val="00EF7F1A"/>
    <w:rsid w:val="00F00B4E"/>
    <w:rsid w:val="00F0141F"/>
    <w:rsid w:val="00F0324B"/>
    <w:rsid w:val="00F10B40"/>
    <w:rsid w:val="00F17AE3"/>
    <w:rsid w:val="00F2078F"/>
    <w:rsid w:val="00F2273D"/>
    <w:rsid w:val="00F22C11"/>
    <w:rsid w:val="00F26BD9"/>
    <w:rsid w:val="00F32975"/>
    <w:rsid w:val="00F337EF"/>
    <w:rsid w:val="00F35878"/>
    <w:rsid w:val="00F36AF3"/>
    <w:rsid w:val="00F37A21"/>
    <w:rsid w:val="00F435A9"/>
    <w:rsid w:val="00F43BBC"/>
    <w:rsid w:val="00F4548E"/>
    <w:rsid w:val="00F45CCF"/>
    <w:rsid w:val="00F53052"/>
    <w:rsid w:val="00F55739"/>
    <w:rsid w:val="00F605D4"/>
    <w:rsid w:val="00F640B1"/>
    <w:rsid w:val="00F64637"/>
    <w:rsid w:val="00F74817"/>
    <w:rsid w:val="00F74E20"/>
    <w:rsid w:val="00F766E9"/>
    <w:rsid w:val="00F768BB"/>
    <w:rsid w:val="00F81B83"/>
    <w:rsid w:val="00F81F9F"/>
    <w:rsid w:val="00F846E2"/>
    <w:rsid w:val="00F84F68"/>
    <w:rsid w:val="00F85B6A"/>
    <w:rsid w:val="00F87EC2"/>
    <w:rsid w:val="00F91F53"/>
    <w:rsid w:val="00F9269D"/>
    <w:rsid w:val="00F929AB"/>
    <w:rsid w:val="00F94D82"/>
    <w:rsid w:val="00F953EC"/>
    <w:rsid w:val="00F979D8"/>
    <w:rsid w:val="00F97F79"/>
    <w:rsid w:val="00FA54A0"/>
    <w:rsid w:val="00FB0ACA"/>
    <w:rsid w:val="00FB16A9"/>
    <w:rsid w:val="00FB1C25"/>
    <w:rsid w:val="00FB452E"/>
    <w:rsid w:val="00FB4E15"/>
    <w:rsid w:val="00FC0444"/>
    <w:rsid w:val="00FC1026"/>
    <w:rsid w:val="00FC2076"/>
    <w:rsid w:val="00FC5896"/>
    <w:rsid w:val="00FD020F"/>
    <w:rsid w:val="00FD06FA"/>
    <w:rsid w:val="00FD0F9C"/>
    <w:rsid w:val="00FD4A92"/>
    <w:rsid w:val="00FD7050"/>
    <w:rsid w:val="00FD78FD"/>
    <w:rsid w:val="00FE08EB"/>
    <w:rsid w:val="00FE0FFE"/>
    <w:rsid w:val="00FE1B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66B6A241"/>
  <w15:chartTrackingRefBased/>
  <w15:docId w15:val="{F7A8C897-2DC6-40C1-9C86-66F18B0A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Arial Narrow" w:hAnsi="Arial Narrow"/>
      <w:b/>
    </w:rPr>
  </w:style>
  <w:style w:type="paragraph" w:styleId="Heading2">
    <w:name w:val="heading 2"/>
    <w:basedOn w:val="Normal"/>
    <w:next w:val="Normal"/>
    <w:link w:val="Heading2Char"/>
    <w:qFormat/>
    <w:pPr>
      <w:keepNext/>
      <w:outlineLvl w:val="1"/>
    </w:pPr>
    <w:rPr>
      <w:rFonts w:ascii="Arial Narrow" w:hAnsi="Arial Narrow"/>
      <w:b/>
      <w:sz w:val="28"/>
    </w:rPr>
  </w:style>
  <w:style w:type="paragraph" w:styleId="Heading3">
    <w:name w:val="heading 3"/>
    <w:aliases w:val="H3"/>
    <w:basedOn w:val="Normal"/>
    <w:next w:val="Normal"/>
    <w:qFormat/>
    <w:rsid w:val="00457290"/>
    <w:pPr>
      <w:keepNext/>
      <w:widowControl w:val="0"/>
      <w:jc w:val="both"/>
      <w:outlineLvl w:val="2"/>
    </w:pPr>
    <w:rPr>
      <w:rFonts w:ascii="Arial" w:hAnsi="Arial"/>
      <w:b/>
      <w:snapToGrid w:val="0"/>
      <w:sz w:val="20"/>
      <w:szCs w:val="20"/>
    </w:rPr>
  </w:style>
  <w:style w:type="paragraph" w:styleId="Heading4">
    <w:name w:val="heading 4"/>
    <w:basedOn w:val="Normal"/>
    <w:next w:val="Normal"/>
    <w:link w:val="Heading4Char"/>
    <w:qFormat/>
    <w:pPr>
      <w:keepNext/>
      <w:jc w:val="center"/>
      <w:outlineLvl w:val="3"/>
    </w:pPr>
    <w:rPr>
      <w:rFonts w:ascii="Arial Narrow" w:hAnsi="Arial Narrow"/>
      <w:b/>
      <w:bCs/>
    </w:rPr>
  </w:style>
  <w:style w:type="paragraph" w:styleId="Heading5">
    <w:name w:val="heading 5"/>
    <w:basedOn w:val="Normal"/>
    <w:next w:val="Normal"/>
    <w:qFormat/>
    <w:pPr>
      <w:keepNext/>
      <w:widowControl w:val="0"/>
      <w:pBdr>
        <w:bottom w:val="thinThickThinMediumGap" w:sz="24" w:space="1" w:color="00FF00"/>
      </w:pBdr>
      <w:spacing w:line="278" w:lineRule="exact"/>
      <w:jc w:val="center"/>
      <w:outlineLvl w:val="4"/>
    </w:pPr>
    <w:rPr>
      <w:rFonts w:ascii="Arial" w:hAnsi="Arial"/>
      <w:b/>
      <w:snapToGrid w:val="0"/>
      <w:sz w:val="20"/>
      <w:szCs w:val="20"/>
    </w:rPr>
  </w:style>
  <w:style w:type="paragraph" w:styleId="Heading6">
    <w:name w:val="heading 6"/>
    <w:basedOn w:val="Normal"/>
    <w:next w:val="Normal"/>
    <w:qFormat/>
    <w:pPr>
      <w:keepNext/>
      <w:widowControl w:val="0"/>
      <w:tabs>
        <w:tab w:val="left" w:pos="1512"/>
        <w:tab w:val="right" w:pos="8953"/>
      </w:tabs>
      <w:autoSpaceDE w:val="0"/>
      <w:autoSpaceDN w:val="0"/>
      <w:adjustRightInd w:val="0"/>
      <w:jc w:val="both"/>
      <w:outlineLvl w:val="5"/>
    </w:pPr>
    <w:rPr>
      <w:rFonts w:ascii="Arial Narrow" w:hAnsi="Arial Narrow"/>
      <w:b/>
      <w:bCs/>
      <w:sz w:val="20"/>
    </w:rPr>
  </w:style>
  <w:style w:type="paragraph" w:styleId="Heading7">
    <w:name w:val="heading 7"/>
    <w:basedOn w:val="Normal"/>
    <w:next w:val="Normal"/>
    <w:qFormat/>
    <w:pPr>
      <w:keepNext/>
      <w:widowControl w:val="0"/>
      <w:tabs>
        <w:tab w:val="right" w:pos="4505"/>
      </w:tabs>
      <w:autoSpaceDE w:val="0"/>
      <w:autoSpaceDN w:val="0"/>
      <w:adjustRightInd w:val="0"/>
      <w:jc w:val="both"/>
      <w:outlineLvl w:val="6"/>
    </w:pPr>
    <w:rPr>
      <w:rFonts w:ascii="Arial Narrow" w:hAnsi="Arial Narrow"/>
      <w:b/>
      <w:bCs/>
      <w:sz w:val="22"/>
    </w:rPr>
  </w:style>
  <w:style w:type="paragraph" w:styleId="Heading8">
    <w:name w:val="heading 8"/>
    <w:basedOn w:val="Normal"/>
    <w:next w:val="Normal"/>
    <w:qFormat/>
    <w:pPr>
      <w:keepNext/>
      <w:jc w:val="center"/>
      <w:outlineLvl w:val="7"/>
    </w:pPr>
    <w:rPr>
      <w:rFonts w:ascii="Arial" w:hAnsi="Arial" w:cs="Arial"/>
      <w:b/>
    </w:rPr>
  </w:style>
  <w:style w:type="paragraph" w:styleId="Heading9">
    <w:name w:val="heading 9"/>
    <w:basedOn w:val="Normal"/>
    <w:next w:val="Normal"/>
    <w:qFormat/>
    <w:pPr>
      <w:keepNext/>
      <w:widowControl w:val="0"/>
      <w:tabs>
        <w:tab w:val="left" w:pos="3538"/>
        <w:tab w:val="right" w:pos="6943"/>
      </w:tabs>
      <w:autoSpaceDE w:val="0"/>
      <w:autoSpaceDN w:val="0"/>
      <w:adjustRightInd w:val="0"/>
      <w:jc w:val="both"/>
      <w:outlineLvl w:val="8"/>
    </w:pPr>
    <w:rPr>
      <w:rFonts w:ascii="Arial Narrow" w:hAnsi="Arial Narrow"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autoSpaceDE w:val="0"/>
      <w:autoSpaceDN w:val="0"/>
      <w:adjustRightInd w:val="0"/>
      <w:spacing w:before="249" w:line="220" w:lineRule="exact"/>
      <w:jc w:val="center"/>
    </w:pPr>
    <w:rPr>
      <w:rFonts w:ascii="Arial" w:hAnsi="Arial" w:cs="Arial"/>
      <w:b/>
      <w:bCs/>
      <w:sz w:val="20"/>
      <w:szCs w:val="18"/>
    </w:rPr>
  </w:style>
  <w:style w:type="character" w:styleId="PageNumber">
    <w:name w:val="page number"/>
    <w:basedOn w:val="DefaultParagraphFont"/>
  </w:style>
  <w:style w:type="paragraph" w:styleId="BodyTextIndent">
    <w:name w:val="Body Text Indent"/>
    <w:basedOn w:val="Normal"/>
    <w:pPr>
      <w:widowControl w:val="0"/>
      <w:tabs>
        <w:tab w:val="left" w:pos="720"/>
        <w:tab w:val="left" w:pos="1491"/>
        <w:tab w:val="right" w:pos="8028"/>
      </w:tabs>
      <w:autoSpaceDE w:val="0"/>
      <w:autoSpaceDN w:val="0"/>
      <w:adjustRightInd w:val="0"/>
      <w:ind w:left="720" w:hanging="720"/>
      <w:jc w:val="both"/>
    </w:pPr>
    <w:rPr>
      <w:rFonts w:ascii="Arial Narrow" w:hAnsi="Arial Narrow"/>
      <w:sz w:val="20"/>
    </w:rPr>
  </w:style>
  <w:style w:type="paragraph" w:styleId="BodyTextIndent2">
    <w:name w:val="Body Text Indent 2"/>
    <w:basedOn w:val="Normal"/>
    <w:link w:val="BodyTextIndent2Char"/>
    <w:pPr>
      <w:widowControl w:val="0"/>
      <w:tabs>
        <w:tab w:val="left" w:pos="720"/>
        <w:tab w:val="right" w:pos="7431"/>
      </w:tabs>
      <w:autoSpaceDE w:val="0"/>
      <w:autoSpaceDN w:val="0"/>
      <w:adjustRightInd w:val="0"/>
      <w:ind w:left="720" w:hanging="720"/>
      <w:jc w:val="both"/>
    </w:pPr>
    <w:rPr>
      <w:rFonts w:ascii="Arial Narrow" w:hAnsi="Arial Narrow" w:cs="Arial"/>
    </w:rPr>
  </w:style>
  <w:style w:type="paragraph" w:styleId="BodyTextIndent3">
    <w:name w:val="Body Text Indent 3"/>
    <w:basedOn w:val="Normal"/>
    <w:pPr>
      <w:widowControl w:val="0"/>
      <w:tabs>
        <w:tab w:val="left" w:pos="720"/>
        <w:tab w:val="right" w:pos="7426"/>
      </w:tabs>
      <w:autoSpaceDE w:val="0"/>
      <w:autoSpaceDN w:val="0"/>
      <w:adjustRightInd w:val="0"/>
      <w:ind w:left="720"/>
      <w:jc w:val="both"/>
    </w:pPr>
    <w:rPr>
      <w:rFonts w:ascii="Arial Narrow" w:hAnsi="Arial Narrow"/>
    </w:rPr>
  </w:style>
  <w:style w:type="paragraph" w:styleId="BodyText2">
    <w:name w:val="Body Text 2"/>
    <w:basedOn w:val="Normal"/>
    <w:pPr>
      <w:widowControl w:val="0"/>
      <w:autoSpaceDE w:val="0"/>
      <w:autoSpaceDN w:val="0"/>
      <w:adjustRightInd w:val="0"/>
      <w:jc w:val="both"/>
    </w:pPr>
    <w:rPr>
      <w:rFonts w:ascii="Arial Narrow" w:hAnsi="Arial Narrow" w:cs="Arial"/>
    </w:rPr>
  </w:style>
  <w:style w:type="paragraph" w:styleId="BodyText3">
    <w:name w:val="Body Text 3"/>
    <w:basedOn w:val="Normal"/>
    <w:pPr>
      <w:widowControl w:val="0"/>
      <w:tabs>
        <w:tab w:val="left" w:pos="720"/>
        <w:tab w:val="right" w:pos="7529"/>
      </w:tabs>
      <w:autoSpaceDE w:val="0"/>
      <w:autoSpaceDN w:val="0"/>
      <w:adjustRightInd w:val="0"/>
      <w:jc w:val="both"/>
    </w:pPr>
    <w:rPr>
      <w:rFonts w:ascii="Arial Narrow" w:hAnsi="Arial Narrow"/>
      <w:sz w:val="20"/>
    </w:rPr>
  </w:style>
  <w:style w:type="paragraph" w:styleId="Caption">
    <w:name w:val="caption"/>
    <w:basedOn w:val="Normal"/>
    <w:next w:val="Normal"/>
    <w:uiPriority w:val="35"/>
    <w:qFormat/>
    <w:pPr>
      <w:widowControl w:val="0"/>
      <w:autoSpaceDE w:val="0"/>
      <w:autoSpaceDN w:val="0"/>
      <w:adjustRightInd w:val="0"/>
      <w:jc w:val="center"/>
    </w:pPr>
    <w:rPr>
      <w:rFonts w:ascii="Arial Narrow" w:hAnsi="Arial Narrow" w:cs="Arial"/>
      <w:b/>
      <w:bCs/>
      <w:sz w:val="20"/>
    </w:rPr>
  </w:style>
  <w:style w:type="paragraph" w:customStyle="1" w:styleId="h1">
    <w:name w:val="h1"/>
    <w:basedOn w:val="Heading6"/>
    <w:pPr>
      <w:tabs>
        <w:tab w:val="clear" w:pos="1512"/>
        <w:tab w:val="left" w:pos="567"/>
      </w:tabs>
    </w:pPr>
    <w:rPr>
      <w:sz w:val="24"/>
    </w:rPr>
  </w:style>
  <w:style w:type="paragraph" w:customStyle="1" w:styleId="h2">
    <w:name w:val="h2"/>
    <w:basedOn w:val="Normal"/>
    <w:rsid w:val="00702E5E"/>
    <w:pPr>
      <w:widowControl w:val="0"/>
      <w:autoSpaceDE w:val="0"/>
      <w:autoSpaceDN w:val="0"/>
      <w:adjustRightInd w:val="0"/>
      <w:jc w:val="both"/>
    </w:pPr>
    <w:rPr>
      <w:rFonts w:ascii="Arial" w:hAnsi="Arial" w:cs="Arial"/>
      <w:b/>
      <w:sz w:val="22"/>
    </w:rPr>
  </w:style>
  <w:style w:type="paragraph" w:styleId="TOC1">
    <w:name w:val="toc 1"/>
    <w:basedOn w:val="Normal"/>
    <w:next w:val="Normal"/>
    <w:autoRedefine/>
    <w:uiPriority w:val="39"/>
    <w:rsid w:val="00E2503B"/>
    <w:pPr>
      <w:jc w:val="both"/>
    </w:pPr>
    <w:rPr>
      <w:rFonts w:ascii="Arial" w:eastAsia="Calibri" w:hAnsi="Arial" w:cs="Arial"/>
      <w:sz w:val="16"/>
      <w:szCs w:val="16"/>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verdana2">
    <w:name w:val="verdana2"/>
    <w:basedOn w:val="Normal"/>
    <w:pPr>
      <w:spacing w:before="100" w:beforeAutospacing="1" w:after="100" w:afterAutospacing="1"/>
    </w:pPr>
    <w:rPr>
      <w:rFonts w:ascii="Verdana" w:hAnsi="Verdana"/>
      <w:sz w:val="14"/>
      <w:szCs w:val="14"/>
    </w:rPr>
  </w:style>
  <w:style w:type="paragraph" w:customStyle="1" w:styleId="H10">
    <w:name w:val="H1"/>
    <w:basedOn w:val="Normal"/>
    <w:autoRedefine/>
    <w:rsid w:val="00966CF8"/>
    <w:pPr>
      <w:jc w:val="both"/>
    </w:pPr>
    <w:rPr>
      <w:rFonts w:ascii="Arial" w:hAnsi="Arial" w:cs="Arial"/>
      <w:b/>
      <w:bCs/>
      <w:color w:val="000000"/>
    </w:rPr>
  </w:style>
  <w:style w:type="paragraph" w:customStyle="1" w:styleId="StandardParagraph">
    <w:name w:val="Standard Paragraph"/>
    <w:basedOn w:val="Normal"/>
    <w:pPr>
      <w:widowControl w:val="0"/>
      <w:spacing w:after="240"/>
      <w:jc w:val="both"/>
    </w:pPr>
    <w:rPr>
      <w:rFonts w:ascii="Arial" w:hAnsi="Arial"/>
      <w:sz w:val="20"/>
      <w:szCs w:val="20"/>
    </w:rPr>
  </w:style>
  <w:style w:type="paragraph" w:customStyle="1" w:styleId="Indent1">
    <w:name w:val="Indent 1"/>
    <w:basedOn w:val="Normal"/>
    <w:pPr>
      <w:widowControl w:val="0"/>
      <w:tabs>
        <w:tab w:val="left" w:pos="329"/>
      </w:tabs>
      <w:spacing w:after="240"/>
      <w:ind w:left="329" w:hanging="329"/>
      <w:jc w:val="both"/>
    </w:pPr>
    <w:rPr>
      <w:rFonts w:ascii="Arial" w:hAnsi="Arial"/>
      <w:sz w:val="20"/>
      <w:szCs w:val="20"/>
    </w:rPr>
  </w:style>
  <w:style w:type="character" w:styleId="FootnoteReference">
    <w:name w:val="footnote reference"/>
    <w:semiHidden/>
    <w:rPr>
      <w:vertAlign w:val="superscript"/>
    </w:rPr>
  </w:style>
  <w:style w:type="paragraph" w:styleId="FootnoteText">
    <w:name w:val="footnote text"/>
    <w:basedOn w:val="Normal"/>
    <w:link w:val="FootnoteTextChar"/>
    <w:uiPriority w:val="99"/>
    <w:rPr>
      <w:rFonts w:ascii="CG Times (W1)" w:hAnsi="CG Times (W1)"/>
      <w:sz w:val="20"/>
      <w:szCs w:val="20"/>
    </w:rPr>
  </w:style>
  <w:style w:type="paragraph" w:customStyle="1" w:styleId="h0">
    <w:name w:val="h0"/>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b/>
      <w:sz w:val="30"/>
      <w:szCs w:val="20"/>
    </w:rPr>
  </w:style>
  <w:style w:type="paragraph" w:customStyle="1" w:styleId="Indentedtext">
    <w:name w:val="Indented text"/>
    <w:basedOn w:val="Normal"/>
    <w:pPr>
      <w:ind w:left="1440" w:right="-20"/>
      <w:jc w:val="both"/>
    </w:pPr>
    <w:rPr>
      <w:rFonts w:ascii="Times" w:hAnsi="Times"/>
      <w:szCs w:val="20"/>
    </w:rPr>
  </w:style>
  <w:style w:type="paragraph" w:customStyle="1" w:styleId="heading01">
    <w:name w:val="heading01"/>
    <w:basedOn w:val="Normal"/>
    <w:pPr>
      <w:tabs>
        <w:tab w:val="left" w:pos="920"/>
      </w:tabs>
      <w:spacing w:after="240"/>
      <w:ind w:right="166"/>
      <w:jc w:val="both"/>
    </w:pPr>
    <w:rPr>
      <w:rFonts w:ascii="Times" w:hAnsi="Times"/>
      <w:b/>
      <w:szCs w:val="20"/>
    </w:rPr>
  </w:style>
  <w:style w:type="paragraph" w:customStyle="1" w:styleId="Note">
    <w:name w:val="Note"/>
    <w:basedOn w:val="Normal"/>
    <w:pPr>
      <w:widowControl w:val="0"/>
      <w:tabs>
        <w:tab w:val="left" w:pos="329"/>
      </w:tabs>
      <w:spacing w:after="240"/>
      <w:jc w:val="both"/>
    </w:pPr>
    <w:rPr>
      <w:rFonts w:ascii="Arial" w:hAnsi="Arial"/>
      <w:sz w:val="17"/>
      <w:szCs w:val="20"/>
    </w:rPr>
  </w:style>
  <w:style w:type="paragraph" w:customStyle="1" w:styleId="text1">
    <w:name w:val="text 1"/>
    <w:basedOn w:val="Heading3"/>
    <w:pPr>
      <w:keepNext w:val="0"/>
      <w:outlineLvl w:val="9"/>
    </w:pPr>
    <w:rPr>
      <w:b w:val="0"/>
      <w:snapToGrid/>
      <w:sz w:val="22"/>
    </w:rPr>
  </w:style>
  <w:style w:type="paragraph" w:customStyle="1" w:styleId="toa">
    <w:name w:val="toa"/>
    <w:basedOn w:val="Normal"/>
    <w:pPr>
      <w:widowControl w:val="0"/>
      <w:tabs>
        <w:tab w:val="left" w:pos="9000"/>
        <w:tab w:val="right" w:pos="9360"/>
      </w:tabs>
      <w:suppressAutoHyphens/>
    </w:pPr>
    <w:rPr>
      <w:rFonts w:ascii="Arial" w:hAnsi="Arial"/>
      <w:sz w:val="16"/>
      <w:szCs w:val="20"/>
    </w:rPr>
  </w:style>
  <w:style w:type="character" w:customStyle="1" w:styleId="EquationCaption">
    <w:name w:val="_Equation Caption"/>
    <w:rPr>
      <w:sz w:val="20"/>
    </w:rPr>
  </w:style>
  <w:style w:type="paragraph" w:customStyle="1" w:styleId="Indent2">
    <w:name w:val="Indent 2"/>
    <w:basedOn w:val="text2"/>
    <w:pPr>
      <w:spacing w:after="240"/>
      <w:ind w:left="329"/>
    </w:pPr>
    <w:rPr>
      <w:sz w:val="20"/>
    </w:rPr>
  </w:style>
  <w:style w:type="paragraph" w:customStyle="1" w:styleId="text2">
    <w:name w:val="text 2"/>
    <w:basedOn w:val="text1"/>
    <w:pPr>
      <w:ind w:left="1701"/>
    </w:pPr>
  </w:style>
  <w:style w:type="paragraph" w:customStyle="1" w:styleId="Style1">
    <w:name w:val="Style1"/>
    <w:basedOn w:val="Heading2"/>
    <w:pPr>
      <w:keepNext w:val="0"/>
      <w:widowControl w:val="0"/>
      <w:spacing w:after="240"/>
      <w:jc w:val="both"/>
      <w:outlineLvl w:val="9"/>
    </w:pPr>
    <w:rPr>
      <w:rFonts w:ascii="Arial" w:hAnsi="Arial"/>
      <w:sz w:val="20"/>
      <w:szCs w:val="20"/>
    </w:rPr>
  </w:style>
  <w:style w:type="paragraph" w:styleId="BlockText">
    <w:name w:val="Block Text"/>
    <w:basedOn w:val="Normal"/>
    <w:pPr>
      <w:tabs>
        <w:tab w:val="left" w:pos="990"/>
        <w:tab w:val="left" w:pos="7938"/>
        <w:tab w:val="right" w:pos="8640"/>
      </w:tabs>
      <w:suppressAutoHyphens/>
      <w:ind w:left="990" w:right="360" w:hanging="990"/>
      <w:jc w:val="both"/>
    </w:pPr>
    <w:rPr>
      <w:rFonts w:ascii="Arial" w:hAnsi="Arial" w:cs="Arial"/>
      <w:spacing w:val="-3"/>
      <w:sz w:val="20"/>
    </w:rPr>
  </w:style>
  <w:style w:type="character" w:styleId="FollowedHyperlink">
    <w:name w:val="FollowedHyperlink"/>
    <w:rPr>
      <w:color w:val="800080"/>
      <w:u w:val="single"/>
    </w:rPr>
  </w:style>
  <w:style w:type="paragraph" w:customStyle="1" w:styleId="eas">
    <w:name w:val="eas"/>
    <w:basedOn w:val="Normal"/>
    <w:pPr>
      <w:widowControl w:val="0"/>
      <w:tabs>
        <w:tab w:val="left" w:pos="-720"/>
        <w:tab w:val="left" w:pos="0"/>
      </w:tabs>
      <w:suppressAutoHyphens/>
      <w:ind w:left="720" w:hanging="720"/>
      <w:jc w:val="both"/>
    </w:pPr>
    <w:rPr>
      <w:b/>
      <w:snapToGrid w:val="0"/>
      <w:spacing w:val="-2"/>
      <w:sz w:val="22"/>
      <w:szCs w:val="20"/>
    </w:rPr>
  </w:style>
  <w:style w:type="paragraph" w:styleId="TOAHeading">
    <w:name w:val="toa heading"/>
    <w:basedOn w:val="Normal"/>
    <w:next w:val="Normal"/>
    <w:semiHidden/>
    <w:pPr>
      <w:widowControl w:val="0"/>
      <w:tabs>
        <w:tab w:val="right" w:pos="9360"/>
      </w:tabs>
      <w:suppressAutoHyphens/>
    </w:pPr>
    <w:rPr>
      <w:rFonts w:ascii="Courier" w:hAnsi="Courier"/>
      <w:snapToGrid w:val="0"/>
      <w:sz w:val="20"/>
      <w:szCs w:val="20"/>
    </w:rPr>
  </w:style>
  <w:style w:type="paragraph" w:styleId="ListBullet">
    <w:name w:val="List Bullet"/>
    <w:aliases w:val="Char Char Char Char Char Char Char Char Char Char,Char Char Char Char Char Char Char Char Char Char Char Char Char Char Char Char Char Char Char Char,Char Char Char Char Char Char Char Char Char Char Char Car Char"/>
    <w:basedOn w:val="Normal"/>
    <w:autoRedefine/>
    <w:rsid w:val="003B5932"/>
    <w:pPr>
      <w:keepLines/>
      <w:snapToGrid w:val="0"/>
      <w:spacing w:after="240"/>
      <w:jc w:val="both"/>
    </w:pPr>
    <w:rPr>
      <w:lang w:eastAsia="en-GB"/>
    </w:rPr>
  </w:style>
  <w:style w:type="paragraph" w:customStyle="1" w:styleId="Default">
    <w:name w:val="Default"/>
    <w:rsid w:val="00C56D56"/>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6A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02258D"/>
    <w:pPr>
      <w:spacing w:before="100" w:beforeAutospacing="1" w:after="100" w:afterAutospacing="1"/>
    </w:pPr>
  </w:style>
  <w:style w:type="paragraph" w:customStyle="1" w:styleId="Agri-para-number">
    <w:name w:val="Agri-para-number"/>
    <w:basedOn w:val="Normal"/>
    <w:rsid w:val="00A70D66"/>
    <w:pPr>
      <w:widowControl w:val="0"/>
      <w:numPr>
        <w:numId w:val="1"/>
      </w:numPr>
      <w:tabs>
        <w:tab w:val="left" w:pos="0"/>
      </w:tabs>
      <w:autoSpaceDE w:val="0"/>
      <w:autoSpaceDN w:val="0"/>
      <w:adjustRightInd w:val="0"/>
      <w:spacing w:line="288" w:lineRule="auto"/>
      <w:ind w:left="0" w:firstLine="0"/>
      <w:jc w:val="both"/>
    </w:pPr>
    <w:rPr>
      <w:snapToGrid w:val="0"/>
      <w:sz w:val="22"/>
    </w:rPr>
  </w:style>
  <w:style w:type="paragraph" w:styleId="PlainText">
    <w:name w:val="Plain Text"/>
    <w:basedOn w:val="Normal"/>
    <w:link w:val="PlainTextChar"/>
    <w:rsid w:val="00A70D66"/>
    <w:rPr>
      <w:rFonts w:ascii="Courier New" w:hAnsi="Courier New"/>
      <w:sz w:val="20"/>
      <w:szCs w:val="20"/>
      <w:lang w:val="en-US"/>
    </w:rPr>
  </w:style>
  <w:style w:type="character" w:customStyle="1" w:styleId="PlainTextChar">
    <w:name w:val="Plain Text Char"/>
    <w:link w:val="PlainText"/>
    <w:rsid w:val="00A70D66"/>
    <w:rPr>
      <w:rFonts w:ascii="Courier New" w:hAnsi="Courier New"/>
      <w:lang w:val="en-US" w:eastAsia="en-US" w:bidi="ar-SA"/>
    </w:rPr>
  </w:style>
  <w:style w:type="paragraph" w:customStyle="1" w:styleId="zzCopyright">
    <w:name w:val="zzCopyright"/>
    <w:basedOn w:val="Normal"/>
    <w:next w:val="Normal"/>
    <w:rsid w:val="00381486"/>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rPr>
  </w:style>
  <w:style w:type="paragraph" w:customStyle="1" w:styleId="RefNorm">
    <w:name w:val="RefNorm"/>
    <w:basedOn w:val="Normal"/>
    <w:next w:val="Normal"/>
    <w:rsid w:val="0096228E"/>
    <w:pPr>
      <w:spacing w:after="240" w:line="230" w:lineRule="atLeast"/>
      <w:jc w:val="both"/>
    </w:pPr>
    <w:rPr>
      <w:rFonts w:ascii="Arial" w:hAnsi="Arial"/>
      <w:sz w:val="20"/>
      <w:szCs w:val="20"/>
    </w:rPr>
  </w:style>
  <w:style w:type="character" w:customStyle="1" w:styleId="BodyTextIndent2Char">
    <w:name w:val="Body Text Indent 2 Char"/>
    <w:link w:val="BodyTextIndent2"/>
    <w:rsid w:val="00FD06FA"/>
    <w:rPr>
      <w:rFonts w:ascii="Arial Narrow" w:hAnsi="Arial Narrow" w:cs="Arial"/>
      <w:sz w:val="24"/>
      <w:szCs w:val="24"/>
      <w:lang w:val="en-GB" w:eastAsia="en-US"/>
    </w:rPr>
  </w:style>
  <w:style w:type="character" w:customStyle="1" w:styleId="Identificati">
    <w:name w:val="Identificati"/>
    <w:rsid w:val="00FD06FA"/>
  </w:style>
  <w:style w:type="paragraph" w:customStyle="1" w:styleId="catlinks">
    <w:name w:val="catlinks"/>
    <w:basedOn w:val="Normal"/>
    <w:rsid w:val="00217F40"/>
    <w:pPr>
      <w:spacing w:before="100" w:beforeAutospacing="1" w:after="100" w:afterAutospacing="1"/>
    </w:pPr>
    <w:rPr>
      <w:rFonts w:ascii="Verdana" w:hAnsi="Verdana"/>
      <w:sz w:val="14"/>
      <w:szCs w:val="14"/>
      <w:lang w:val="en-US"/>
    </w:rPr>
  </w:style>
  <w:style w:type="character" w:customStyle="1" w:styleId="Heading4Char">
    <w:name w:val="Heading 4 Char"/>
    <w:link w:val="Heading4"/>
    <w:rsid w:val="00217F40"/>
    <w:rPr>
      <w:rFonts w:ascii="Arial Narrow" w:hAnsi="Arial Narrow"/>
      <w:b/>
      <w:bCs/>
      <w:sz w:val="24"/>
      <w:szCs w:val="24"/>
      <w:lang w:val="en-GB" w:eastAsia="en-US"/>
    </w:rPr>
  </w:style>
  <w:style w:type="paragraph" w:customStyle="1" w:styleId="J2">
    <w:name w:val="J2"/>
    <w:basedOn w:val="Normal"/>
    <w:rsid w:val="00217F40"/>
    <w:pPr>
      <w:spacing w:after="120"/>
      <w:jc w:val="both"/>
    </w:pPr>
    <w:rPr>
      <w:rFonts w:ascii="Arial" w:hAnsi="Arial"/>
      <w:snapToGrid w:val="0"/>
      <w:sz w:val="22"/>
      <w:szCs w:val="20"/>
    </w:rPr>
  </w:style>
  <w:style w:type="character" w:styleId="Strong">
    <w:name w:val="Strong"/>
    <w:uiPriority w:val="22"/>
    <w:qFormat/>
    <w:rsid w:val="002156A0"/>
    <w:rPr>
      <w:b/>
      <w:bCs/>
    </w:rPr>
  </w:style>
  <w:style w:type="character" w:styleId="Emphasis">
    <w:name w:val="Emphasis"/>
    <w:uiPriority w:val="20"/>
    <w:qFormat/>
    <w:rsid w:val="00A24C25"/>
    <w:rPr>
      <w:i/>
      <w:iCs/>
    </w:rPr>
  </w:style>
  <w:style w:type="character" w:customStyle="1" w:styleId="personname">
    <w:name w:val="person_name"/>
    <w:rsid w:val="00C0622D"/>
  </w:style>
  <w:style w:type="paragraph" w:customStyle="1" w:styleId="Pa1">
    <w:name w:val="Pa1"/>
    <w:basedOn w:val="Default"/>
    <w:next w:val="Default"/>
    <w:uiPriority w:val="99"/>
    <w:rsid w:val="007376AB"/>
    <w:pPr>
      <w:spacing w:line="201" w:lineRule="atLeast"/>
    </w:pPr>
    <w:rPr>
      <w:color w:val="auto"/>
      <w:lang w:val="sw-KE" w:eastAsia="sw-KE"/>
    </w:rPr>
  </w:style>
  <w:style w:type="character" w:customStyle="1" w:styleId="A0">
    <w:name w:val="A0"/>
    <w:uiPriority w:val="99"/>
    <w:rsid w:val="007376AB"/>
    <w:rPr>
      <w:b/>
      <w:bCs/>
      <w:color w:val="221E1F"/>
      <w:sz w:val="44"/>
      <w:szCs w:val="44"/>
    </w:rPr>
  </w:style>
  <w:style w:type="paragraph" w:styleId="ListParagraph">
    <w:name w:val="List Paragraph"/>
    <w:aliases w:val="References,Bullets,Numbered List Paragraph,ReferencesCxSpLast,List Paragraph (numbered (a)),List Paragraph nowy,Liste 1,Bullet List,FooterText,List Paragraph1"/>
    <w:basedOn w:val="Normal"/>
    <w:link w:val="ListParagraphChar"/>
    <w:uiPriority w:val="34"/>
    <w:qFormat/>
    <w:rsid w:val="00A66718"/>
    <w:pPr>
      <w:spacing w:after="200" w:line="276" w:lineRule="auto"/>
      <w:ind w:left="720"/>
      <w:contextualSpacing/>
    </w:pPr>
    <w:rPr>
      <w:rFonts w:ascii="Calibri" w:eastAsia="Calibri" w:hAnsi="Calibri"/>
      <w:sz w:val="22"/>
      <w:szCs w:val="22"/>
    </w:rPr>
  </w:style>
  <w:style w:type="character" w:customStyle="1" w:styleId="A2">
    <w:name w:val="A2"/>
    <w:uiPriority w:val="99"/>
    <w:rsid w:val="00B6725E"/>
    <w:rPr>
      <w:rFonts w:cs="WWF"/>
      <w:color w:val="FFFFFF"/>
      <w:sz w:val="52"/>
      <w:szCs w:val="52"/>
    </w:rPr>
  </w:style>
  <w:style w:type="character" w:customStyle="1" w:styleId="ircpt">
    <w:name w:val="irc_pt"/>
    <w:rsid w:val="00CF4259"/>
  </w:style>
  <w:style w:type="character" w:customStyle="1" w:styleId="HeaderChar">
    <w:name w:val="Header Char"/>
    <w:link w:val="Header"/>
    <w:uiPriority w:val="99"/>
    <w:rsid w:val="005622F7"/>
    <w:rPr>
      <w:sz w:val="24"/>
      <w:szCs w:val="24"/>
      <w:lang w:eastAsia="en-US"/>
    </w:rPr>
  </w:style>
  <w:style w:type="character" w:customStyle="1" w:styleId="FooterChar">
    <w:name w:val="Footer Char"/>
    <w:link w:val="Footer"/>
    <w:uiPriority w:val="99"/>
    <w:rsid w:val="005622F7"/>
    <w:rPr>
      <w:sz w:val="24"/>
      <w:szCs w:val="24"/>
      <w:lang w:eastAsia="en-US"/>
    </w:rPr>
  </w:style>
  <w:style w:type="paragraph" w:styleId="NoSpacing">
    <w:name w:val="No Spacing"/>
    <w:uiPriority w:val="1"/>
    <w:qFormat/>
    <w:rsid w:val="005622F7"/>
    <w:rPr>
      <w:rFonts w:ascii="Calibri" w:eastAsia="Calibri" w:hAnsi="Calibri"/>
      <w:sz w:val="22"/>
      <w:szCs w:val="22"/>
      <w:lang w:eastAsia="en-US"/>
    </w:rPr>
  </w:style>
  <w:style w:type="paragraph" w:styleId="BalloonText">
    <w:name w:val="Balloon Text"/>
    <w:basedOn w:val="Normal"/>
    <w:link w:val="BalloonTextChar"/>
    <w:uiPriority w:val="99"/>
    <w:unhideWhenUsed/>
    <w:rsid w:val="005622F7"/>
    <w:rPr>
      <w:rFonts w:ascii="Tahoma" w:eastAsia="Calibri" w:hAnsi="Tahoma" w:cs="Tahoma"/>
      <w:sz w:val="16"/>
      <w:szCs w:val="16"/>
    </w:rPr>
  </w:style>
  <w:style w:type="character" w:customStyle="1" w:styleId="BalloonTextChar">
    <w:name w:val="Balloon Text Char"/>
    <w:link w:val="BalloonText"/>
    <w:uiPriority w:val="99"/>
    <w:rsid w:val="005622F7"/>
    <w:rPr>
      <w:rFonts w:ascii="Tahoma" w:eastAsia="Calibri" w:hAnsi="Tahoma" w:cs="Tahoma"/>
      <w:sz w:val="16"/>
      <w:szCs w:val="16"/>
      <w:lang w:eastAsia="en-US"/>
    </w:rPr>
  </w:style>
  <w:style w:type="table" w:styleId="LightShading-Accent1">
    <w:name w:val="Light Shading Accent 1"/>
    <w:basedOn w:val="TableNormal"/>
    <w:uiPriority w:val="60"/>
    <w:rsid w:val="005622F7"/>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Web2">
    <w:name w:val="Normal (Web)2"/>
    <w:basedOn w:val="Normal"/>
    <w:rsid w:val="009859A2"/>
    <w:pPr>
      <w:spacing w:after="192" w:line="336" w:lineRule="atLeast"/>
      <w:jc w:val="both"/>
    </w:pPr>
    <w:rPr>
      <w:sz w:val="23"/>
      <w:szCs w:val="23"/>
      <w:lang w:val="en-US"/>
    </w:rPr>
  </w:style>
  <w:style w:type="character" w:customStyle="1" w:styleId="apple-converted-space">
    <w:name w:val="apple-converted-space"/>
    <w:rsid w:val="00C92A26"/>
  </w:style>
  <w:style w:type="character" w:customStyle="1" w:styleId="NormalWebChar">
    <w:name w:val="Normal (Web) Char"/>
    <w:link w:val="NormalWeb"/>
    <w:uiPriority w:val="99"/>
    <w:rsid w:val="00C92A26"/>
    <w:rPr>
      <w:sz w:val="24"/>
      <w:szCs w:val="24"/>
      <w:lang w:eastAsia="en-US"/>
    </w:rPr>
  </w:style>
  <w:style w:type="character" w:customStyle="1" w:styleId="ListParagraphChar">
    <w:name w:val="List Paragraph Char"/>
    <w:aliases w:val="References Char,Bullets Char,Numbered List Paragraph Char,ReferencesCxSpLast Char,List Paragraph (numbered (a)) Char,List Paragraph nowy Char,Liste 1 Char,Bullet List Char,FooterText Char,List Paragraph1 Char"/>
    <w:link w:val="ListParagraph"/>
    <w:uiPriority w:val="34"/>
    <w:rsid w:val="00480384"/>
    <w:rPr>
      <w:rFonts w:ascii="Calibri" w:eastAsia="Calibri" w:hAnsi="Calibri"/>
      <w:sz w:val="22"/>
      <w:szCs w:val="22"/>
      <w:lang w:eastAsia="en-US"/>
    </w:rPr>
  </w:style>
  <w:style w:type="character" w:customStyle="1" w:styleId="FootnoteTextChar">
    <w:name w:val="Footnote Text Char"/>
    <w:basedOn w:val="DefaultParagraphFont"/>
    <w:link w:val="FootnoteText"/>
    <w:uiPriority w:val="99"/>
    <w:rsid w:val="00480384"/>
    <w:rPr>
      <w:rFonts w:ascii="CG Times (W1)" w:hAnsi="CG Times (W1)"/>
      <w:lang w:eastAsia="en-US"/>
    </w:rPr>
  </w:style>
  <w:style w:type="character" w:styleId="CommentReference">
    <w:name w:val="annotation reference"/>
    <w:rsid w:val="002034CF"/>
    <w:rPr>
      <w:sz w:val="16"/>
      <w:szCs w:val="16"/>
    </w:rPr>
  </w:style>
  <w:style w:type="paragraph" w:styleId="CommentText">
    <w:name w:val="annotation text"/>
    <w:basedOn w:val="Normal"/>
    <w:link w:val="CommentTextChar"/>
    <w:uiPriority w:val="99"/>
    <w:unhideWhenUsed/>
    <w:rsid w:val="002034C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034CF"/>
    <w:rPr>
      <w:rFonts w:asciiTheme="minorHAnsi" w:eastAsiaTheme="minorHAnsi" w:hAnsiTheme="minorHAnsi" w:cstheme="minorBidi"/>
      <w:lang w:eastAsia="en-US"/>
    </w:rPr>
  </w:style>
  <w:style w:type="paragraph" w:customStyle="1" w:styleId="Pa2">
    <w:name w:val="Pa2"/>
    <w:basedOn w:val="Default"/>
    <w:next w:val="Default"/>
    <w:uiPriority w:val="99"/>
    <w:rsid w:val="0051517F"/>
    <w:pPr>
      <w:spacing w:line="191" w:lineRule="atLeast"/>
    </w:pPr>
    <w:rPr>
      <w:rFonts w:ascii="HelveticaNeueLT Std" w:eastAsia="Calibri" w:hAnsi="HelveticaNeueLT Std" w:cs="Times New Roman"/>
      <w:color w:val="auto"/>
      <w:lang w:val="sw-KE" w:eastAsia="sw-KE"/>
    </w:rPr>
  </w:style>
  <w:style w:type="character" w:customStyle="1" w:styleId="A6">
    <w:name w:val="A6"/>
    <w:uiPriority w:val="99"/>
    <w:rsid w:val="0051517F"/>
    <w:rPr>
      <w:rFonts w:cs="HelveticaNeueLT Std"/>
      <w:i/>
      <w:iCs/>
      <w:color w:val="009FDB"/>
      <w:sz w:val="19"/>
      <w:szCs w:val="19"/>
    </w:rPr>
  </w:style>
  <w:style w:type="paragraph" w:styleId="Bibliography">
    <w:name w:val="Bibliography"/>
    <w:basedOn w:val="Normal"/>
    <w:next w:val="Normal"/>
    <w:uiPriority w:val="37"/>
    <w:unhideWhenUsed/>
    <w:rsid w:val="00A51EBF"/>
    <w:pPr>
      <w:tabs>
        <w:tab w:val="left" w:pos="384"/>
      </w:tabs>
      <w:spacing w:after="240"/>
      <w:ind w:left="384" w:hanging="384"/>
    </w:pPr>
  </w:style>
  <w:style w:type="character" w:customStyle="1" w:styleId="Heading2Char">
    <w:name w:val="Heading 2 Char"/>
    <w:basedOn w:val="DefaultParagraphFont"/>
    <w:link w:val="Heading2"/>
    <w:rsid w:val="00EA6556"/>
    <w:rPr>
      <w:rFonts w:ascii="Arial Narrow" w:hAnsi="Arial Narrow"/>
      <w:b/>
      <w:sz w:val="28"/>
      <w:szCs w:val="24"/>
      <w:lang w:eastAsia="en-US"/>
    </w:rPr>
  </w:style>
  <w:style w:type="paragraph" w:styleId="HTMLPreformatted">
    <w:name w:val="HTML Preformatted"/>
    <w:basedOn w:val="Normal"/>
    <w:link w:val="HTMLPreformattedChar"/>
    <w:uiPriority w:val="99"/>
    <w:unhideWhenUsed/>
    <w:rsid w:val="00F6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F64637"/>
    <w:rPr>
      <w:rFonts w:ascii="Courier New" w:hAnsi="Courier New" w:cs="Courier New"/>
      <w:lang w:val="en-US" w:eastAsia="en-US"/>
    </w:rPr>
  </w:style>
  <w:style w:type="paragraph" w:customStyle="1" w:styleId="ISOCommType">
    <w:name w:val="ISO_Comm_Type"/>
    <w:basedOn w:val="Normal"/>
    <w:rsid w:val="00A3145A"/>
    <w:pPr>
      <w:spacing w:before="210" w:line="210" w:lineRule="exact"/>
    </w:pPr>
    <w:rPr>
      <w:rFonts w:ascii="Arial"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7070">
      <w:bodyDiv w:val="1"/>
      <w:marLeft w:val="0"/>
      <w:marRight w:val="0"/>
      <w:marTop w:val="0"/>
      <w:marBottom w:val="0"/>
      <w:divBdr>
        <w:top w:val="none" w:sz="0" w:space="0" w:color="auto"/>
        <w:left w:val="none" w:sz="0" w:space="0" w:color="auto"/>
        <w:bottom w:val="none" w:sz="0" w:space="0" w:color="auto"/>
        <w:right w:val="none" w:sz="0" w:space="0" w:color="auto"/>
      </w:divBdr>
    </w:div>
    <w:div w:id="583346237">
      <w:bodyDiv w:val="1"/>
      <w:marLeft w:val="0"/>
      <w:marRight w:val="0"/>
      <w:marTop w:val="0"/>
      <w:marBottom w:val="0"/>
      <w:divBdr>
        <w:top w:val="none" w:sz="0" w:space="0" w:color="auto"/>
        <w:left w:val="none" w:sz="0" w:space="0" w:color="auto"/>
        <w:bottom w:val="none" w:sz="0" w:space="0" w:color="auto"/>
        <w:right w:val="none" w:sz="0" w:space="0" w:color="auto"/>
      </w:divBdr>
    </w:div>
    <w:div w:id="667709293">
      <w:bodyDiv w:val="1"/>
      <w:marLeft w:val="0"/>
      <w:marRight w:val="0"/>
      <w:marTop w:val="0"/>
      <w:marBottom w:val="0"/>
      <w:divBdr>
        <w:top w:val="none" w:sz="0" w:space="0" w:color="auto"/>
        <w:left w:val="none" w:sz="0" w:space="0" w:color="auto"/>
        <w:bottom w:val="none" w:sz="0" w:space="0" w:color="auto"/>
        <w:right w:val="none" w:sz="0" w:space="0" w:color="auto"/>
      </w:divBdr>
    </w:div>
    <w:div w:id="809052757">
      <w:bodyDiv w:val="1"/>
      <w:marLeft w:val="0"/>
      <w:marRight w:val="0"/>
      <w:marTop w:val="0"/>
      <w:marBottom w:val="0"/>
      <w:divBdr>
        <w:top w:val="none" w:sz="0" w:space="0" w:color="auto"/>
        <w:left w:val="none" w:sz="0" w:space="0" w:color="auto"/>
        <w:bottom w:val="none" w:sz="0" w:space="0" w:color="auto"/>
        <w:right w:val="none" w:sz="0" w:space="0" w:color="auto"/>
      </w:divBdr>
    </w:div>
    <w:div w:id="853882919">
      <w:bodyDiv w:val="1"/>
      <w:marLeft w:val="0"/>
      <w:marRight w:val="0"/>
      <w:marTop w:val="0"/>
      <w:marBottom w:val="0"/>
      <w:divBdr>
        <w:top w:val="none" w:sz="0" w:space="0" w:color="auto"/>
        <w:left w:val="none" w:sz="0" w:space="0" w:color="auto"/>
        <w:bottom w:val="none" w:sz="0" w:space="0" w:color="auto"/>
        <w:right w:val="none" w:sz="0" w:space="0" w:color="auto"/>
      </w:divBdr>
    </w:div>
    <w:div w:id="864947520">
      <w:bodyDiv w:val="1"/>
      <w:marLeft w:val="0"/>
      <w:marRight w:val="0"/>
      <w:marTop w:val="0"/>
      <w:marBottom w:val="0"/>
      <w:divBdr>
        <w:top w:val="none" w:sz="0" w:space="0" w:color="auto"/>
        <w:left w:val="none" w:sz="0" w:space="0" w:color="auto"/>
        <w:bottom w:val="none" w:sz="0" w:space="0" w:color="auto"/>
        <w:right w:val="none" w:sz="0" w:space="0" w:color="auto"/>
      </w:divBdr>
    </w:div>
    <w:div w:id="899366622">
      <w:bodyDiv w:val="1"/>
      <w:marLeft w:val="0"/>
      <w:marRight w:val="0"/>
      <w:marTop w:val="0"/>
      <w:marBottom w:val="0"/>
      <w:divBdr>
        <w:top w:val="none" w:sz="0" w:space="0" w:color="auto"/>
        <w:left w:val="none" w:sz="0" w:space="0" w:color="auto"/>
        <w:bottom w:val="none" w:sz="0" w:space="0" w:color="auto"/>
        <w:right w:val="none" w:sz="0" w:space="0" w:color="auto"/>
      </w:divBdr>
    </w:div>
    <w:div w:id="1011758925">
      <w:bodyDiv w:val="1"/>
      <w:marLeft w:val="0"/>
      <w:marRight w:val="0"/>
      <w:marTop w:val="0"/>
      <w:marBottom w:val="0"/>
      <w:divBdr>
        <w:top w:val="none" w:sz="0" w:space="0" w:color="auto"/>
        <w:left w:val="none" w:sz="0" w:space="0" w:color="auto"/>
        <w:bottom w:val="none" w:sz="0" w:space="0" w:color="auto"/>
        <w:right w:val="none" w:sz="0" w:space="0" w:color="auto"/>
      </w:divBdr>
    </w:div>
    <w:div w:id="1100756873">
      <w:bodyDiv w:val="1"/>
      <w:marLeft w:val="0"/>
      <w:marRight w:val="0"/>
      <w:marTop w:val="0"/>
      <w:marBottom w:val="0"/>
      <w:divBdr>
        <w:top w:val="none" w:sz="0" w:space="0" w:color="auto"/>
        <w:left w:val="none" w:sz="0" w:space="0" w:color="auto"/>
        <w:bottom w:val="none" w:sz="0" w:space="0" w:color="auto"/>
        <w:right w:val="none" w:sz="0" w:space="0" w:color="auto"/>
      </w:divBdr>
    </w:div>
    <w:div w:id="1167817763">
      <w:bodyDiv w:val="1"/>
      <w:marLeft w:val="0"/>
      <w:marRight w:val="0"/>
      <w:marTop w:val="0"/>
      <w:marBottom w:val="0"/>
      <w:divBdr>
        <w:top w:val="none" w:sz="0" w:space="0" w:color="auto"/>
        <w:left w:val="none" w:sz="0" w:space="0" w:color="auto"/>
        <w:bottom w:val="none" w:sz="0" w:space="0" w:color="auto"/>
        <w:right w:val="none" w:sz="0" w:space="0" w:color="auto"/>
      </w:divBdr>
    </w:div>
    <w:div w:id="1189678374">
      <w:bodyDiv w:val="1"/>
      <w:marLeft w:val="0"/>
      <w:marRight w:val="0"/>
      <w:marTop w:val="0"/>
      <w:marBottom w:val="0"/>
      <w:divBdr>
        <w:top w:val="none" w:sz="0" w:space="0" w:color="auto"/>
        <w:left w:val="none" w:sz="0" w:space="0" w:color="auto"/>
        <w:bottom w:val="none" w:sz="0" w:space="0" w:color="auto"/>
        <w:right w:val="none" w:sz="0" w:space="0" w:color="auto"/>
      </w:divBdr>
    </w:div>
    <w:div w:id="1419985374">
      <w:bodyDiv w:val="1"/>
      <w:marLeft w:val="0"/>
      <w:marRight w:val="0"/>
      <w:marTop w:val="0"/>
      <w:marBottom w:val="0"/>
      <w:divBdr>
        <w:top w:val="none" w:sz="0" w:space="0" w:color="auto"/>
        <w:left w:val="none" w:sz="0" w:space="0" w:color="auto"/>
        <w:bottom w:val="none" w:sz="0" w:space="0" w:color="auto"/>
        <w:right w:val="none" w:sz="0" w:space="0" w:color="auto"/>
      </w:divBdr>
    </w:div>
    <w:div w:id="1469204617">
      <w:bodyDiv w:val="1"/>
      <w:marLeft w:val="0"/>
      <w:marRight w:val="0"/>
      <w:marTop w:val="0"/>
      <w:marBottom w:val="0"/>
      <w:divBdr>
        <w:top w:val="none" w:sz="0" w:space="0" w:color="auto"/>
        <w:left w:val="none" w:sz="0" w:space="0" w:color="auto"/>
        <w:bottom w:val="none" w:sz="0" w:space="0" w:color="auto"/>
        <w:right w:val="none" w:sz="0" w:space="0" w:color="auto"/>
      </w:divBdr>
    </w:div>
    <w:div w:id="1641691772">
      <w:bodyDiv w:val="1"/>
      <w:marLeft w:val="0"/>
      <w:marRight w:val="0"/>
      <w:marTop w:val="0"/>
      <w:marBottom w:val="0"/>
      <w:divBdr>
        <w:top w:val="none" w:sz="0" w:space="0" w:color="auto"/>
        <w:left w:val="none" w:sz="0" w:space="0" w:color="auto"/>
        <w:bottom w:val="none" w:sz="0" w:space="0" w:color="auto"/>
        <w:right w:val="none" w:sz="0" w:space="0" w:color="auto"/>
      </w:divBdr>
    </w:div>
    <w:div w:id="1776123427">
      <w:bodyDiv w:val="1"/>
      <w:marLeft w:val="0"/>
      <w:marRight w:val="0"/>
      <w:marTop w:val="0"/>
      <w:marBottom w:val="0"/>
      <w:divBdr>
        <w:top w:val="none" w:sz="0" w:space="0" w:color="auto"/>
        <w:left w:val="none" w:sz="0" w:space="0" w:color="auto"/>
        <w:bottom w:val="none" w:sz="0" w:space="0" w:color="auto"/>
        <w:right w:val="none" w:sz="0" w:space="0" w:color="auto"/>
      </w:divBdr>
    </w:div>
    <w:div w:id="185106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rso-oran.org"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rso-oran.org/arso@arso-oran.org"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arso-oran.org"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arso-oran.org/arso@arso-oran.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0B3A4B0431E41B0E2281F999CC186" ma:contentTypeVersion="14" ma:contentTypeDescription="Create a new document." ma:contentTypeScope="" ma:versionID="5abba3661f2812faed0ee591f4b03446">
  <xsd:schema xmlns:xsd="http://www.w3.org/2001/XMLSchema" xmlns:xs="http://www.w3.org/2001/XMLSchema" xmlns:p="http://schemas.microsoft.com/office/2006/metadata/properties" xmlns:ns3="c593ae3e-0737-461c-b30f-29d8b61fc4e2" xmlns:ns4="f2aebffd-648e-4316-ba98-19722151af4b" targetNamespace="http://schemas.microsoft.com/office/2006/metadata/properties" ma:root="true" ma:fieldsID="55b83051434ca0d8dba24aa619b60b4c" ns3:_="" ns4:_="">
    <xsd:import namespace="c593ae3e-0737-461c-b30f-29d8b61fc4e2"/>
    <xsd:import namespace="f2aebffd-648e-4316-ba98-19722151af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bjectDetectorVersions" minOccurs="0"/>
                <xsd:element ref="ns3:MediaServiceGenerationTime" minOccurs="0"/>
                <xsd:element ref="ns3:MediaServiceEventHashCode" minOccurs="0"/>
                <xsd:element ref="ns3:MediaServiceOCR"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ae3e-0737-461c-b30f-29d8b61fc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aebffd-648e-4316-ba98-19722151af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6FDFD-2A76-41F3-9102-EA4B1A50A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ae3e-0737-461c-b30f-29d8b61fc4e2"/>
    <ds:schemaRef ds:uri="f2aebffd-648e-4316-ba98-19722151a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8A9F7-947D-4313-A56B-E3CA22DB3F43}">
  <ds:schemaRefs>
    <ds:schemaRef ds:uri="f2aebffd-648e-4316-ba98-19722151af4b"/>
    <ds:schemaRef ds:uri="c593ae3e-0737-461c-b30f-29d8b61fc4e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67B6E4F-BE33-4030-B555-E4083C2DB85F}">
  <ds:schemaRefs>
    <ds:schemaRef ds:uri="http://schemas.microsoft.com/sharepoint/v3/contenttype/forms"/>
  </ds:schemaRefs>
</ds:datastoreItem>
</file>

<file path=customXml/itemProps4.xml><?xml version="1.0" encoding="utf-8"?>
<ds:datastoreItem xmlns:ds="http://schemas.openxmlformats.org/officeDocument/2006/customXml" ds:itemID="{0C9DEBDD-9A7E-4F97-991F-5AEF404E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2763</Words>
  <Characters>15752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H</vt:lpstr>
    </vt:vector>
  </TitlesOfParts>
  <Company/>
  <LinksUpToDate>false</LinksUpToDate>
  <CharactersWithSpaces>18479</CharactersWithSpaces>
  <SharedDoc>false</SharedDoc>
  <HLinks>
    <vt:vector size="60" baseType="variant">
      <vt:variant>
        <vt:i4>31</vt:i4>
      </vt:variant>
      <vt:variant>
        <vt:i4>48</vt:i4>
      </vt:variant>
      <vt:variant>
        <vt:i4>0</vt:i4>
      </vt:variant>
      <vt:variant>
        <vt:i4>5</vt:i4>
      </vt:variant>
      <vt:variant>
        <vt:lpwstr>http://www.arso-oran.org/</vt:lpwstr>
      </vt:variant>
      <vt:variant>
        <vt:lpwstr/>
      </vt:variant>
      <vt:variant>
        <vt:i4>1900641</vt:i4>
      </vt:variant>
      <vt:variant>
        <vt:i4>45</vt:i4>
      </vt:variant>
      <vt:variant>
        <vt:i4>0</vt:i4>
      </vt:variant>
      <vt:variant>
        <vt:i4>5</vt:i4>
      </vt:variant>
      <vt:variant>
        <vt:lpwstr>http://www.arso-oran.org/arso@arso-oran.org</vt:lpwstr>
      </vt:variant>
      <vt:variant>
        <vt:lpwstr/>
      </vt:variant>
      <vt:variant>
        <vt:i4>31</vt:i4>
      </vt:variant>
      <vt:variant>
        <vt:i4>42</vt:i4>
      </vt:variant>
      <vt:variant>
        <vt:i4>0</vt:i4>
      </vt:variant>
      <vt:variant>
        <vt:i4>5</vt:i4>
      </vt:variant>
      <vt:variant>
        <vt:lpwstr>http://www.arso-oran.org/</vt:lpwstr>
      </vt:variant>
      <vt:variant>
        <vt:lpwstr/>
      </vt:variant>
      <vt:variant>
        <vt:i4>1900641</vt:i4>
      </vt:variant>
      <vt:variant>
        <vt:i4>39</vt:i4>
      </vt:variant>
      <vt:variant>
        <vt:i4>0</vt:i4>
      </vt:variant>
      <vt:variant>
        <vt:i4>5</vt:i4>
      </vt:variant>
      <vt:variant>
        <vt:lpwstr>http://www.arso-oran.org/arso@arso-oran.org</vt:lpwstr>
      </vt:variant>
      <vt:variant>
        <vt:lpwstr/>
      </vt:variant>
      <vt:variant>
        <vt:i4>2031669</vt:i4>
      </vt:variant>
      <vt:variant>
        <vt:i4>32</vt:i4>
      </vt:variant>
      <vt:variant>
        <vt:i4>0</vt:i4>
      </vt:variant>
      <vt:variant>
        <vt:i4>5</vt:i4>
      </vt:variant>
      <vt:variant>
        <vt:lpwstr/>
      </vt:variant>
      <vt:variant>
        <vt:lpwstr>_Toc392605420</vt:lpwstr>
      </vt:variant>
      <vt:variant>
        <vt:i4>1835061</vt:i4>
      </vt:variant>
      <vt:variant>
        <vt:i4>26</vt:i4>
      </vt:variant>
      <vt:variant>
        <vt:i4>0</vt:i4>
      </vt:variant>
      <vt:variant>
        <vt:i4>5</vt:i4>
      </vt:variant>
      <vt:variant>
        <vt:lpwstr/>
      </vt:variant>
      <vt:variant>
        <vt:lpwstr>_Toc392605419</vt:lpwstr>
      </vt:variant>
      <vt:variant>
        <vt:i4>1835061</vt:i4>
      </vt:variant>
      <vt:variant>
        <vt:i4>20</vt:i4>
      </vt:variant>
      <vt:variant>
        <vt:i4>0</vt:i4>
      </vt:variant>
      <vt:variant>
        <vt:i4>5</vt:i4>
      </vt:variant>
      <vt:variant>
        <vt:lpwstr/>
      </vt:variant>
      <vt:variant>
        <vt:lpwstr>_Toc392605418</vt:lpwstr>
      </vt:variant>
      <vt:variant>
        <vt:i4>1835061</vt:i4>
      </vt:variant>
      <vt:variant>
        <vt:i4>14</vt:i4>
      </vt:variant>
      <vt:variant>
        <vt:i4>0</vt:i4>
      </vt:variant>
      <vt:variant>
        <vt:i4>5</vt:i4>
      </vt:variant>
      <vt:variant>
        <vt:lpwstr/>
      </vt:variant>
      <vt:variant>
        <vt:lpwstr>_Toc392605417</vt:lpwstr>
      </vt:variant>
      <vt:variant>
        <vt:i4>1835061</vt:i4>
      </vt:variant>
      <vt:variant>
        <vt:i4>8</vt:i4>
      </vt:variant>
      <vt:variant>
        <vt:i4>0</vt:i4>
      </vt:variant>
      <vt:variant>
        <vt:i4>5</vt:i4>
      </vt:variant>
      <vt:variant>
        <vt:lpwstr/>
      </vt:variant>
      <vt:variant>
        <vt:lpwstr>_Toc392605416</vt:lpwstr>
      </vt:variant>
      <vt:variant>
        <vt:i4>1835061</vt:i4>
      </vt:variant>
      <vt:variant>
        <vt:i4>2</vt:i4>
      </vt:variant>
      <vt:variant>
        <vt:i4>0</vt:i4>
      </vt:variant>
      <vt:variant>
        <vt:i4>5</vt:i4>
      </vt:variant>
      <vt:variant>
        <vt:lpwstr/>
      </vt:variant>
      <vt:variant>
        <vt:lpwstr>_Toc392605415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ReubengO</dc:creator>
  <cp:keywords/>
  <cp:lastModifiedBy>Loveness K. Masveure</cp:lastModifiedBy>
  <cp:revision>2</cp:revision>
  <cp:lastPrinted>2020-10-28T10:37:00Z</cp:lastPrinted>
  <dcterms:created xsi:type="dcterms:W3CDTF">2023-12-07T09:42:00Z</dcterms:created>
  <dcterms:modified xsi:type="dcterms:W3CDTF">2023-12-07T09:42:00Z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y fmtid="{D5CDD505-2E9C-101B-9397-08002B2CF9AE}" pid="3" name="ZOTERO_PREF_1">
    <vt:lpwstr>&lt;data data-version="3" zotero-version="5.0.95.1"&gt;&lt;session id="VY3ZSI9A"/&gt;&lt;style id="http://www.zotero.org/styles/advances-in-alzheimers-disease" locale="en-US" hasBibliography="1" bibliographyStyleHasBeenSet="1"/&gt;&lt;prefs&gt;&lt;pref name="fieldType" value="Field</vt:lpwstr>
  </property>
  <property fmtid="{D5CDD505-2E9C-101B-9397-08002B2CF9AE}" pid="4" name="ZOTERO_PREF_2">
    <vt:lpwstr>"/&gt;&lt;pref name="automaticJournalAbbreviations" value="true"/&gt;&lt;/prefs&gt;&lt;/data&gt;</vt:lpwstr>
  </property>
  <property fmtid="{D5CDD505-2E9C-101B-9397-08002B2CF9AE}" pid="5" name="ContentTypeId">
    <vt:lpwstr>0x01010013C0B3A4B0431E41B0E2281F999CC186</vt:lpwstr>
  </property>
</Properties>
</file>