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77E68" w14:textId="77777777" w:rsidR="00086A46" w:rsidRDefault="00086A46" w:rsidP="00D81626">
      <w:pPr>
        <w:pStyle w:val="Heading1"/>
        <w:jc w:val="both"/>
        <w:rPr>
          <w:rFonts w:cs="Arial"/>
        </w:rPr>
      </w:pPr>
      <w:bookmarkStart w:id="0" w:name="_Hlk127350791"/>
      <w:bookmarkStart w:id="1" w:name="_GoBack"/>
      <w:bookmarkEnd w:id="0"/>
      <w:bookmarkEnd w:id="1"/>
    </w:p>
    <w:p w14:paraId="7F090450" w14:textId="77777777" w:rsidR="00086A46" w:rsidRPr="00FC1026" w:rsidRDefault="00086A46" w:rsidP="00FC1026">
      <w:pPr>
        <w:pStyle w:val="h1"/>
        <w:keepNext w:val="0"/>
        <w:widowControl/>
        <w:tabs>
          <w:tab w:val="clear" w:pos="567"/>
          <w:tab w:val="clear" w:pos="8953"/>
        </w:tabs>
        <w:autoSpaceDE/>
        <w:autoSpaceDN/>
        <w:adjustRightInd/>
        <w:outlineLvl w:val="9"/>
        <w:rPr>
          <w:rFonts w:ascii="Arial" w:hAnsi="Arial" w:cs="Arial"/>
          <w:b w:val="0"/>
          <w:bCs w:val="0"/>
          <w:sz w:val="32"/>
          <w:szCs w:val="32"/>
          <w:lang w:val="en-US"/>
        </w:rPr>
      </w:pPr>
    </w:p>
    <w:p w14:paraId="17F77B88" w14:textId="77777777" w:rsidR="00086A46" w:rsidRPr="00FC1026" w:rsidRDefault="00086A46" w:rsidP="00FC1026">
      <w:pPr>
        <w:jc w:val="both"/>
        <w:rPr>
          <w:rFonts w:ascii="Arial" w:hAnsi="Arial" w:cs="Arial"/>
          <w:sz w:val="32"/>
          <w:szCs w:val="32"/>
        </w:rPr>
      </w:pPr>
    </w:p>
    <w:p w14:paraId="0C4ADDA9" w14:textId="77777777" w:rsidR="00086A46" w:rsidRPr="00FC1026" w:rsidRDefault="00086A46" w:rsidP="00FC1026">
      <w:pPr>
        <w:jc w:val="both"/>
        <w:rPr>
          <w:rFonts w:ascii="Arial" w:hAnsi="Arial" w:cs="Arial"/>
          <w:sz w:val="32"/>
          <w:szCs w:val="32"/>
        </w:rPr>
      </w:pPr>
    </w:p>
    <w:p w14:paraId="2F265A49" w14:textId="77777777" w:rsidR="00086A46" w:rsidRPr="00FC1026" w:rsidRDefault="00086A46" w:rsidP="00FC1026">
      <w:pPr>
        <w:jc w:val="both"/>
        <w:rPr>
          <w:rFonts w:ascii="Arial" w:hAnsi="Arial" w:cs="Arial"/>
          <w:sz w:val="32"/>
          <w:szCs w:val="32"/>
        </w:rPr>
      </w:pPr>
    </w:p>
    <w:p w14:paraId="6D627DB4" w14:textId="77777777" w:rsidR="00086A46" w:rsidRPr="00FC1026" w:rsidRDefault="00086A46" w:rsidP="00FC1026">
      <w:pPr>
        <w:jc w:val="both"/>
        <w:rPr>
          <w:rFonts w:ascii="Arial" w:hAnsi="Arial" w:cs="Arial"/>
          <w:sz w:val="32"/>
          <w:szCs w:val="32"/>
        </w:rPr>
      </w:pPr>
    </w:p>
    <w:p w14:paraId="767D64C3" w14:textId="77777777" w:rsidR="00086A46" w:rsidRPr="00FC1026" w:rsidRDefault="00086A46" w:rsidP="00FC1026">
      <w:pPr>
        <w:jc w:val="both"/>
        <w:rPr>
          <w:rFonts w:ascii="Arial" w:hAnsi="Arial" w:cs="Arial"/>
          <w:sz w:val="32"/>
          <w:szCs w:val="32"/>
        </w:rPr>
      </w:pPr>
    </w:p>
    <w:p w14:paraId="438F8F24" w14:textId="77777777" w:rsidR="00086A46" w:rsidRPr="00FC1026" w:rsidRDefault="00086A46" w:rsidP="00FC1026">
      <w:pPr>
        <w:jc w:val="both"/>
        <w:rPr>
          <w:rFonts w:ascii="Arial" w:hAnsi="Arial" w:cs="Arial"/>
          <w:sz w:val="32"/>
          <w:szCs w:val="32"/>
        </w:rPr>
      </w:pPr>
    </w:p>
    <w:p w14:paraId="75732D1E" w14:textId="77777777" w:rsidR="00086A46" w:rsidRPr="00FC1026" w:rsidRDefault="00086A46" w:rsidP="00FC1026">
      <w:pPr>
        <w:pBdr>
          <w:bottom w:val="thinThickThinSmallGap" w:sz="24" w:space="1" w:color="00FF00"/>
        </w:pBdr>
        <w:jc w:val="both"/>
        <w:rPr>
          <w:rFonts w:ascii="Arial" w:hAnsi="Arial" w:cs="Arial"/>
          <w:sz w:val="32"/>
          <w:szCs w:val="32"/>
        </w:rPr>
      </w:pPr>
    </w:p>
    <w:p w14:paraId="5E96DE51" w14:textId="77777777" w:rsidR="00086A46" w:rsidRPr="00FC1026" w:rsidRDefault="00086A46" w:rsidP="00FC1026">
      <w:pPr>
        <w:jc w:val="both"/>
        <w:rPr>
          <w:rFonts w:ascii="Arial" w:hAnsi="Arial" w:cs="Arial"/>
          <w:sz w:val="32"/>
          <w:szCs w:val="32"/>
        </w:rPr>
      </w:pPr>
    </w:p>
    <w:p w14:paraId="5CDBC488" w14:textId="4EBAEA59" w:rsidR="00086A46" w:rsidRPr="00FC1026" w:rsidRDefault="00220A05" w:rsidP="00FC1026">
      <w:pPr>
        <w:jc w:val="both"/>
        <w:rPr>
          <w:rFonts w:ascii="Arial" w:hAnsi="Arial" w:cs="Arial"/>
          <w:b/>
          <w:bCs/>
          <w:sz w:val="28"/>
          <w:szCs w:val="28"/>
        </w:rPr>
      </w:pPr>
      <w:r>
        <w:rPr>
          <w:rFonts w:ascii="Arial" w:hAnsi="Arial" w:cs="Arial"/>
          <w:b/>
          <w:sz w:val="28"/>
          <w:szCs w:val="28"/>
        </w:rPr>
        <w:t xml:space="preserve">Agricultural Structures – </w:t>
      </w:r>
      <w:r w:rsidR="008E5A20">
        <w:rPr>
          <w:rFonts w:ascii="Arial" w:hAnsi="Arial" w:cs="Arial"/>
          <w:b/>
          <w:sz w:val="28"/>
          <w:szCs w:val="28"/>
        </w:rPr>
        <w:t>Warehous</w:t>
      </w:r>
      <w:r>
        <w:rPr>
          <w:rFonts w:ascii="Arial" w:hAnsi="Arial" w:cs="Arial"/>
          <w:b/>
          <w:sz w:val="28"/>
          <w:szCs w:val="28"/>
        </w:rPr>
        <w:t>es</w:t>
      </w:r>
      <w:r w:rsidR="008E5A20">
        <w:rPr>
          <w:rFonts w:ascii="Arial" w:hAnsi="Arial" w:cs="Arial"/>
          <w:b/>
          <w:sz w:val="28"/>
          <w:szCs w:val="28"/>
        </w:rPr>
        <w:t xml:space="preserve"> for </w:t>
      </w:r>
      <w:r>
        <w:rPr>
          <w:rFonts w:ascii="Arial" w:hAnsi="Arial" w:cs="Arial"/>
          <w:b/>
          <w:sz w:val="28"/>
          <w:szCs w:val="28"/>
        </w:rPr>
        <w:t xml:space="preserve">the storage of </w:t>
      </w:r>
      <w:r w:rsidR="008E5A20">
        <w:rPr>
          <w:rFonts w:ascii="Arial" w:hAnsi="Arial" w:cs="Arial"/>
          <w:b/>
          <w:sz w:val="28"/>
          <w:szCs w:val="28"/>
        </w:rPr>
        <w:t>bagged grains</w:t>
      </w:r>
    </w:p>
    <w:p w14:paraId="760F7FF4" w14:textId="77777777" w:rsidR="00086A46" w:rsidRPr="00FC1026" w:rsidRDefault="00086A46" w:rsidP="00FC1026">
      <w:pPr>
        <w:rPr>
          <w:rFonts w:ascii="Arial" w:hAnsi="Arial" w:cs="Arial"/>
          <w:sz w:val="32"/>
          <w:szCs w:val="32"/>
        </w:rPr>
      </w:pPr>
    </w:p>
    <w:p w14:paraId="4BAC98B8" w14:textId="77777777" w:rsidR="00086A46" w:rsidRPr="00FC1026" w:rsidRDefault="00086A46" w:rsidP="00FC1026">
      <w:pPr>
        <w:rPr>
          <w:rFonts w:ascii="Arial" w:hAnsi="Arial" w:cs="Arial"/>
          <w:sz w:val="32"/>
          <w:szCs w:val="32"/>
        </w:rPr>
      </w:pPr>
    </w:p>
    <w:p w14:paraId="376BA608" w14:textId="77777777" w:rsidR="00086A46" w:rsidRPr="00FC1026" w:rsidRDefault="00086A46" w:rsidP="00FC1026">
      <w:pPr>
        <w:rPr>
          <w:rFonts w:ascii="Arial" w:hAnsi="Arial" w:cs="Arial"/>
          <w:sz w:val="32"/>
          <w:szCs w:val="32"/>
        </w:rPr>
      </w:pPr>
    </w:p>
    <w:p w14:paraId="37CD5CEB" w14:textId="77777777" w:rsidR="00086A46" w:rsidRPr="00FC1026" w:rsidRDefault="00086A46" w:rsidP="00FC1026">
      <w:pPr>
        <w:rPr>
          <w:rFonts w:ascii="Arial" w:hAnsi="Arial" w:cs="Arial"/>
          <w:sz w:val="32"/>
          <w:szCs w:val="32"/>
        </w:rPr>
      </w:pPr>
    </w:p>
    <w:p w14:paraId="5C727F4F" w14:textId="77777777" w:rsidR="00086A46" w:rsidRPr="00FC1026" w:rsidRDefault="00086A46" w:rsidP="00FC1026">
      <w:pPr>
        <w:rPr>
          <w:rFonts w:ascii="Arial" w:hAnsi="Arial" w:cs="Arial"/>
          <w:sz w:val="32"/>
          <w:szCs w:val="32"/>
        </w:rPr>
      </w:pPr>
    </w:p>
    <w:p w14:paraId="2F8ACEAB" w14:textId="77777777" w:rsidR="00086A46" w:rsidRPr="00FC1026" w:rsidRDefault="00086A46" w:rsidP="00FC1026">
      <w:pPr>
        <w:rPr>
          <w:rFonts w:ascii="Arial" w:hAnsi="Arial" w:cs="Arial"/>
          <w:sz w:val="32"/>
          <w:szCs w:val="32"/>
        </w:rPr>
      </w:pPr>
    </w:p>
    <w:p w14:paraId="7B274F35" w14:textId="77777777" w:rsidR="00086A46" w:rsidRPr="00FC1026" w:rsidRDefault="00086A46" w:rsidP="00FC1026">
      <w:pPr>
        <w:rPr>
          <w:rFonts w:ascii="Arial" w:hAnsi="Arial" w:cs="Arial"/>
          <w:sz w:val="32"/>
          <w:szCs w:val="32"/>
        </w:rPr>
      </w:pPr>
    </w:p>
    <w:p w14:paraId="2E16A355" w14:textId="77777777" w:rsidR="00086A46" w:rsidRPr="00FC1026" w:rsidRDefault="00086A46" w:rsidP="00FC1026">
      <w:pPr>
        <w:rPr>
          <w:rFonts w:ascii="Arial" w:hAnsi="Arial" w:cs="Arial"/>
          <w:sz w:val="32"/>
          <w:szCs w:val="32"/>
        </w:rPr>
      </w:pPr>
    </w:p>
    <w:p w14:paraId="3584D01E" w14:textId="77777777" w:rsidR="00086A46" w:rsidRPr="00FC1026" w:rsidRDefault="00086A46" w:rsidP="00FC1026">
      <w:pPr>
        <w:rPr>
          <w:rFonts w:ascii="Arial" w:hAnsi="Arial" w:cs="Arial"/>
          <w:sz w:val="32"/>
          <w:szCs w:val="32"/>
        </w:rPr>
      </w:pPr>
    </w:p>
    <w:p w14:paraId="4330D961" w14:textId="77777777" w:rsidR="00086A46" w:rsidRPr="00FC1026" w:rsidRDefault="00086A46" w:rsidP="00FC1026">
      <w:pPr>
        <w:rPr>
          <w:rFonts w:ascii="Arial" w:hAnsi="Arial" w:cs="Arial"/>
          <w:sz w:val="32"/>
          <w:szCs w:val="32"/>
        </w:rPr>
      </w:pPr>
    </w:p>
    <w:p w14:paraId="441026D8" w14:textId="77777777" w:rsidR="00086A46" w:rsidRPr="00FC1026" w:rsidRDefault="00086A46" w:rsidP="00FC1026">
      <w:pPr>
        <w:jc w:val="both"/>
        <w:rPr>
          <w:rFonts w:ascii="Arial" w:hAnsi="Arial" w:cs="Arial"/>
          <w:sz w:val="32"/>
          <w:szCs w:val="32"/>
        </w:rPr>
      </w:pPr>
    </w:p>
    <w:p w14:paraId="3AAF06AF" w14:textId="77777777" w:rsidR="00086A46" w:rsidRPr="00FC1026" w:rsidRDefault="00086A46" w:rsidP="00FC1026">
      <w:pPr>
        <w:pStyle w:val="Heading3"/>
        <w:spacing w:line="240" w:lineRule="auto"/>
        <w:jc w:val="both"/>
        <w:rPr>
          <w:rFonts w:cs="Arial"/>
          <w:b w:val="0"/>
          <w:sz w:val="32"/>
          <w:szCs w:val="32"/>
        </w:rPr>
      </w:pPr>
    </w:p>
    <w:p w14:paraId="67A035B9" w14:textId="77777777" w:rsidR="00086A46" w:rsidRPr="00FC1026" w:rsidRDefault="00086A46" w:rsidP="00FC1026">
      <w:pPr>
        <w:rPr>
          <w:rFonts w:ascii="Arial" w:hAnsi="Arial" w:cs="Arial"/>
          <w:sz w:val="32"/>
          <w:szCs w:val="32"/>
        </w:rPr>
      </w:pPr>
    </w:p>
    <w:p w14:paraId="0839E55C" w14:textId="77777777" w:rsidR="00086A46" w:rsidRPr="00FC1026" w:rsidRDefault="00086A46" w:rsidP="00FC1026">
      <w:pPr>
        <w:jc w:val="both"/>
        <w:rPr>
          <w:rFonts w:ascii="Arial" w:hAnsi="Arial" w:cs="Arial"/>
          <w:sz w:val="32"/>
          <w:szCs w:val="32"/>
        </w:rPr>
      </w:pPr>
    </w:p>
    <w:p w14:paraId="3020A429" w14:textId="77777777" w:rsidR="00086A46" w:rsidRPr="00FC1026" w:rsidRDefault="00086A46" w:rsidP="00FC1026">
      <w:pPr>
        <w:jc w:val="both"/>
        <w:rPr>
          <w:rFonts w:ascii="Arial" w:hAnsi="Arial" w:cs="Arial"/>
          <w:sz w:val="32"/>
          <w:szCs w:val="32"/>
        </w:rPr>
      </w:pPr>
    </w:p>
    <w:p w14:paraId="6F467309" w14:textId="77777777" w:rsidR="00086A46" w:rsidRPr="00FC1026" w:rsidRDefault="00086A46" w:rsidP="00FC1026">
      <w:pPr>
        <w:jc w:val="both"/>
        <w:rPr>
          <w:rFonts w:ascii="Arial" w:hAnsi="Arial" w:cs="Arial"/>
          <w:sz w:val="32"/>
          <w:szCs w:val="32"/>
        </w:rPr>
      </w:pPr>
    </w:p>
    <w:p w14:paraId="7CB81EAC" w14:textId="77777777" w:rsidR="00086A46" w:rsidRDefault="00086A46" w:rsidP="00FC1026">
      <w:pPr>
        <w:jc w:val="both"/>
        <w:rPr>
          <w:rFonts w:ascii="Arial" w:hAnsi="Arial" w:cs="Arial"/>
          <w:sz w:val="32"/>
          <w:szCs w:val="32"/>
        </w:rPr>
      </w:pPr>
    </w:p>
    <w:p w14:paraId="3E7D96CF" w14:textId="77777777" w:rsidR="00086A46" w:rsidRPr="00FC1026" w:rsidRDefault="00086A46" w:rsidP="00FC1026">
      <w:pPr>
        <w:rPr>
          <w:rFonts w:ascii="Arial" w:hAnsi="Arial" w:cs="Arial"/>
          <w:sz w:val="32"/>
          <w:szCs w:val="32"/>
        </w:rPr>
      </w:pPr>
    </w:p>
    <w:p w14:paraId="730F5372" w14:textId="77777777" w:rsidR="00086A46" w:rsidRPr="00FC1026" w:rsidRDefault="00086A46" w:rsidP="00FC1026">
      <w:pPr>
        <w:rPr>
          <w:rFonts w:ascii="Arial" w:hAnsi="Arial" w:cs="Arial"/>
          <w:sz w:val="32"/>
          <w:szCs w:val="32"/>
        </w:rPr>
      </w:pPr>
    </w:p>
    <w:p w14:paraId="2E012ADC" w14:textId="77777777" w:rsidR="00086A46" w:rsidRPr="00FC1026" w:rsidRDefault="00086A46" w:rsidP="00FC1026">
      <w:pPr>
        <w:rPr>
          <w:rFonts w:ascii="Arial" w:hAnsi="Arial" w:cs="Arial"/>
          <w:sz w:val="32"/>
          <w:szCs w:val="32"/>
        </w:rPr>
      </w:pPr>
    </w:p>
    <w:p w14:paraId="7DD609DE" w14:textId="77777777" w:rsidR="00086A46" w:rsidRPr="00FC1026" w:rsidRDefault="00086A46" w:rsidP="00FC1026">
      <w:pPr>
        <w:pBdr>
          <w:bottom w:val="thinThickThinSmallGap" w:sz="24" w:space="1" w:color="00FF00"/>
        </w:pBdr>
        <w:jc w:val="both"/>
        <w:rPr>
          <w:rFonts w:ascii="Arial" w:hAnsi="Arial" w:cs="Arial"/>
          <w:sz w:val="32"/>
          <w:szCs w:val="32"/>
        </w:rPr>
      </w:pPr>
    </w:p>
    <w:p w14:paraId="17458296" w14:textId="77777777" w:rsidR="00086A46" w:rsidRPr="004E67B0" w:rsidRDefault="00086A46">
      <w:pPr>
        <w:jc w:val="center"/>
        <w:rPr>
          <w:rFonts w:ascii="Arial" w:hAnsi="Arial" w:cs="Arial"/>
          <w:sz w:val="20"/>
          <w:szCs w:val="20"/>
        </w:rPr>
      </w:pPr>
    </w:p>
    <w:p w14:paraId="60AF6E8F" w14:textId="77777777" w:rsidR="00086A46" w:rsidRPr="004E67B0" w:rsidRDefault="00086A46">
      <w:pPr>
        <w:jc w:val="center"/>
        <w:rPr>
          <w:rFonts w:ascii="Arial" w:hAnsi="Arial" w:cs="Arial"/>
          <w:sz w:val="20"/>
          <w:szCs w:val="20"/>
        </w:rPr>
        <w:sectPr w:rsidR="00086A46" w:rsidRPr="004E67B0">
          <w:headerReference w:type="even" r:id="rId11"/>
          <w:headerReference w:type="default" r:id="rId12"/>
          <w:headerReference w:type="first" r:id="rId13"/>
          <w:footerReference w:type="first" r:id="rId14"/>
          <w:pgSz w:w="11905" w:h="16837"/>
          <w:pgMar w:top="1440" w:right="1440" w:bottom="1440" w:left="1440" w:header="720" w:footer="720" w:gutter="0"/>
          <w:cols w:space="720"/>
          <w:noEndnote/>
          <w:titlePg/>
        </w:sectPr>
      </w:pPr>
    </w:p>
    <w:p w14:paraId="45315B63" w14:textId="77777777" w:rsidR="00086A46" w:rsidRDefault="00086A46">
      <w:pPr>
        <w:jc w:val="center"/>
        <w:rPr>
          <w:rFonts w:ascii="Arial" w:hAnsi="Arial" w:cs="Arial"/>
          <w:sz w:val="4"/>
        </w:rPr>
      </w:pPr>
    </w:p>
    <w:sdt>
      <w:sdtPr>
        <w:rPr>
          <w:rFonts w:asciiTheme="minorBidi" w:eastAsia="Times New Roman" w:hAnsiTheme="minorBidi" w:cstheme="minorBidi"/>
          <w:color w:val="auto"/>
          <w:sz w:val="22"/>
          <w:szCs w:val="22"/>
          <w:lang w:val="en-GB"/>
        </w:rPr>
        <w:id w:val="-1181817640"/>
        <w:docPartObj>
          <w:docPartGallery w:val="Table of Contents"/>
          <w:docPartUnique/>
        </w:docPartObj>
      </w:sdtPr>
      <w:sdtEndPr>
        <w:rPr>
          <w:b/>
          <w:bCs/>
          <w:noProof/>
        </w:rPr>
      </w:sdtEndPr>
      <w:sdtContent>
        <w:p w14:paraId="72DC5BD3" w14:textId="7F39EA09" w:rsidR="00645C0F" w:rsidRPr="000945EB" w:rsidRDefault="00645C0F">
          <w:pPr>
            <w:pStyle w:val="TOCHeading"/>
            <w:rPr>
              <w:rFonts w:asciiTheme="minorBidi" w:eastAsia="Times New Roman" w:hAnsiTheme="minorBidi" w:cstheme="minorBidi"/>
              <w:b/>
              <w:bCs/>
              <w:color w:val="auto"/>
              <w:sz w:val="22"/>
              <w:szCs w:val="22"/>
              <w:lang w:val="en-GB"/>
            </w:rPr>
          </w:pPr>
          <w:r w:rsidRPr="000945EB">
            <w:rPr>
              <w:rFonts w:asciiTheme="minorBidi" w:eastAsia="Times New Roman" w:hAnsiTheme="minorBidi" w:cstheme="minorBidi"/>
              <w:b/>
              <w:bCs/>
              <w:color w:val="auto"/>
              <w:sz w:val="22"/>
              <w:szCs w:val="22"/>
              <w:lang w:val="en-GB"/>
            </w:rPr>
            <w:t>Table of Contents</w:t>
          </w:r>
        </w:p>
        <w:p w14:paraId="475B5A0E" w14:textId="65B8170D" w:rsidR="000945EB" w:rsidRPr="000945EB" w:rsidRDefault="00645C0F">
          <w:pPr>
            <w:pStyle w:val="TOC1"/>
            <w:tabs>
              <w:tab w:val="right" w:leader="dot" w:pos="9015"/>
            </w:tabs>
            <w:rPr>
              <w:rFonts w:asciiTheme="minorBidi" w:eastAsiaTheme="minorEastAsia" w:hAnsiTheme="minorBidi" w:cstheme="minorBidi"/>
              <w:noProof/>
              <w:kern w:val="2"/>
              <w:sz w:val="20"/>
              <w:szCs w:val="20"/>
              <w:lang/>
              <w14:ligatures w14:val="standardContextual"/>
            </w:rPr>
          </w:pPr>
          <w:r w:rsidRPr="000945EB">
            <w:rPr>
              <w:rFonts w:asciiTheme="minorBidi" w:hAnsiTheme="minorBidi" w:cstheme="minorBidi"/>
              <w:sz w:val="22"/>
              <w:szCs w:val="22"/>
            </w:rPr>
            <w:fldChar w:fldCharType="begin"/>
          </w:r>
          <w:r w:rsidRPr="000945EB">
            <w:rPr>
              <w:rFonts w:asciiTheme="minorBidi" w:hAnsiTheme="minorBidi" w:cstheme="minorBidi"/>
              <w:sz w:val="22"/>
              <w:szCs w:val="22"/>
            </w:rPr>
            <w:instrText xml:space="preserve"> TOC \o "1-3" \h \z \u </w:instrText>
          </w:r>
          <w:r w:rsidRPr="000945EB">
            <w:rPr>
              <w:rFonts w:asciiTheme="minorBidi" w:hAnsiTheme="minorBidi" w:cstheme="minorBidi"/>
              <w:sz w:val="22"/>
              <w:szCs w:val="22"/>
            </w:rPr>
            <w:fldChar w:fldCharType="separate"/>
          </w:r>
          <w:hyperlink w:anchor="_Toc153874795" w:history="1">
            <w:r w:rsidR="000945EB" w:rsidRPr="000945EB">
              <w:rPr>
                <w:rStyle w:val="Hyperlink"/>
                <w:rFonts w:asciiTheme="minorBidi" w:hAnsiTheme="minorBidi" w:cstheme="minorBidi"/>
                <w:noProof/>
                <w:sz w:val="22"/>
                <w:szCs w:val="22"/>
              </w:rPr>
              <w:t>Foreword</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_Toc153874795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iii</w:t>
            </w:r>
            <w:r w:rsidR="000945EB" w:rsidRPr="000945EB">
              <w:rPr>
                <w:rFonts w:asciiTheme="minorBidi" w:hAnsiTheme="minorBidi" w:cstheme="minorBidi"/>
                <w:noProof/>
                <w:webHidden/>
                <w:sz w:val="22"/>
                <w:szCs w:val="22"/>
              </w:rPr>
              <w:fldChar w:fldCharType="end"/>
            </w:r>
          </w:hyperlink>
        </w:p>
        <w:p w14:paraId="169AAFCB" w14:textId="77777777" w:rsidR="000945EB" w:rsidRPr="000945EB" w:rsidRDefault="000945EB">
          <w:pPr>
            <w:pStyle w:val="TOC2"/>
            <w:tabs>
              <w:tab w:val="right" w:leader="dot" w:pos="9015"/>
            </w:tabs>
            <w:rPr>
              <w:rFonts w:asciiTheme="minorBidi" w:eastAsiaTheme="minorEastAsia" w:hAnsiTheme="minorBidi" w:cstheme="minorBidi"/>
              <w:noProof/>
              <w:kern w:val="2"/>
              <w:sz w:val="20"/>
              <w:szCs w:val="20"/>
              <w:lang/>
              <w14:ligatures w14:val="standardContextual"/>
            </w:rPr>
          </w:pPr>
          <w:r w:rsidRPr="000945EB">
            <w:rPr>
              <w:rFonts w:asciiTheme="minorBidi" w:hAnsiTheme="minorBidi" w:cstheme="minorBidi"/>
              <w:bCs/>
              <w:noProof/>
              <w:sz w:val="22"/>
              <w:szCs w:val="22"/>
            </w:rPr>
            <w:t>AFRICAN STANDARD</w:t>
          </w:r>
          <w:r w:rsidRPr="000945EB">
            <w:rPr>
              <w:rFonts w:asciiTheme="minorBidi" w:hAnsiTheme="minorBidi" w:cstheme="minorBidi"/>
              <w:noProof/>
              <w:webHidden/>
              <w:sz w:val="22"/>
              <w:szCs w:val="22"/>
            </w:rPr>
            <w:tab/>
          </w:r>
        </w:p>
        <w:p w14:paraId="4756B704" w14:textId="1FE29166" w:rsidR="000945EB" w:rsidRPr="000945EB" w:rsidRDefault="00DA6678">
          <w:pPr>
            <w:pStyle w:val="TOC1"/>
            <w:tabs>
              <w:tab w:val="left" w:pos="480"/>
              <w:tab w:val="right" w:leader="dot" w:pos="9015"/>
            </w:tabs>
            <w:rPr>
              <w:rFonts w:asciiTheme="minorBidi" w:eastAsiaTheme="minorEastAsia" w:hAnsiTheme="minorBidi" w:cstheme="minorBidi"/>
              <w:noProof/>
              <w:kern w:val="2"/>
              <w:sz w:val="20"/>
              <w:szCs w:val="20"/>
              <w:lang/>
              <w14:ligatures w14:val="standardContextual"/>
            </w:rPr>
          </w:pPr>
          <w:hyperlink w:anchor="_Toc153874797" w:history="1">
            <w:r w:rsidR="000945EB" w:rsidRPr="000945EB">
              <w:rPr>
                <w:rStyle w:val="Hyperlink"/>
                <w:rFonts w:asciiTheme="minorBidi" w:hAnsiTheme="minorBidi" w:cstheme="minorBidi"/>
                <w:noProof/>
                <w:sz w:val="22"/>
                <w:szCs w:val="22"/>
              </w:rPr>
              <w:t>1</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Scope</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_Toc153874797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1</w:t>
            </w:r>
            <w:r w:rsidR="000945EB" w:rsidRPr="000945EB">
              <w:rPr>
                <w:rFonts w:asciiTheme="minorBidi" w:hAnsiTheme="minorBidi" w:cstheme="minorBidi"/>
                <w:noProof/>
                <w:webHidden/>
                <w:sz w:val="22"/>
                <w:szCs w:val="22"/>
              </w:rPr>
              <w:fldChar w:fldCharType="end"/>
            </w:r>
          </w:hyperlink>
        </w:p>
        <w:p w14:paraId="64B7FE1A" w14:textId="70CA9533" w:rsidR="000945EB" w:rsidRPr="000945EB" w:rsidRDefault="00DA6678">
          <w:pPr>
            <w:pStyle w:val="TOC1"/>
            <w:tabs>
              <w:tab w:val="left" w:pos="480"/>
              <w:tab w:val="right" w:leader="dot" w:pos="9015"/>
            </w:tabs>
            <w:rPr>
              <w:rFonts w:asciiTheme="minorBidi" w:eastAsiaTheme="minorEastAsia" w:hAnsiTheme="minorBidi" w:cstheme="minorBidi"/>
              <w:noProof/>
              <w:kern w:val="2"/>
              <w:sz w:val="20"/>
              <w:szCs w:val="20"/>
              <w:lang/>
              <w14:ligatures w14:val="standardContextual"/>
            </w:rPr>
          </w:pPr>
          <w:hyperlink w:anchor="_Toc153874798" w:history="1">
            <w:r w:rsidR="000945EB" w:rsidRPr="000945EB">
              <w:rPr>
                <w:rStyle w:val="Hyperlink"/>
                <w:rFonts w:asciiTheme="minorBidi" w:hAnsiTheme="minorBidi" w:cstheme="minorBidi"/>
                <w:noProof/>
                <w:sz w:val="22"/>
                <w:szCs w:val="22"/>
              </w:rPr>
              <w:t>2</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Normative references</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_Toc153874798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1</w:t>
            </w:r>
            <w:r w:rsidR="000945EB" w:rsidRPr="000945EB">
              <w:rPr>
                <w:rFonts w:asciiTheme="minorBidi" w:hAnsiTheme="minorBidi" w:cstheme="minorBidi"/>
                <w:noProof/>
                <w:webHidden/>
                <w:sz w:val="22"/>
                <w:szCs w:val="22"/>
              </w:rPr>
              <w:fldChar w:fldCharType="end"/>
            </w:r>
          </w:hyperlink>
        </w:p>
        <w:p w14:paraId="019C09A2" w14:textId="757BF50B" w:rsidR="000945EB" w:rsidRPr="000945EB" w:rsidRDefault="00DA6678">
          <w:pPr>
            <w:pStyle w:val="TOC1"/>
            <w:tabs>
              <w:tab w:val="left" w:pos="480"/>
              <w:tab w:val="right" w:leader="dot" w:pos="9015"/>
            </w:tabs>
            <w:rPr>
              <w:rFonts w:asciiTheme="minorBidi" w:eastAsiaTheme="minorEastAsia" w:hAnsiTheme="minorBidi" w:cstheme="minorBidi"/>
              <w:noProof/>
              <w:kern w:val="2"/>
              <w:sz w:val="20"/>
              <w:szCs w:val="20"/>
              <w:lang/>
              <w14:ligatures w14:val="standardContextual"/>
            </w:rPr>
          </w:pPr>
          <w:hyperlink w:anchor="_Toc153874799" w:history="1">
            <w:r w:rsidR="000945EB" w:rsidRPr="000945EB">
              <w:rPr>
                <w:rStyle w:val="Hyperlink"/>
                <w:rFonts w:asciiTheme="minorBidi" w:hAnsiTheme="minorBidi" w:cstheme="minorBidi"/>
                <w:noProof/>
                <w:sz w:val="22"/>
                <w:szCs w:val="22"/>
              </w:rPr>
              <w:t>3</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Terms and definitions</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_Toc153874799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1</w:t>
            </w:r>
            <w:r w:rsidR="000945EB" w:rsidRPr="000945EB">
              <w:rPr>
                <w:rFonts w:asciiTheme="minorBidi" w:hAnsiTheme="minorBidi" w:cstheme="minorBidi"/>
                <w:noProof/>
                <w:webHidden/>
                <w:sz w:val="22"/>
                <w:szCs w:val="22"/>
              </w:rPr>
              <w:fldChar w:fldCharType="end"/>
            </w:r>
          </w:hyperlink>
        </w:p>
        <w:p w14:paraId="5A2A4BB0" w14:textId="487A45D2" w:rsidR="000945EB" w:rsidRPr="000945EB" w:rsidRDefault="00DA6678">
          <w:pPr>
            <w:pStyle w:val="TOC1"/>
            <w:tabs>
              <w:tab w:val="left" w:pos="480"/>
              <w:tab w:val="right" w:leader="dot" w:pos="9015"/>
            </w:tabs>
            <w:rPr>
              <w:rFonts w:asciiTheme="minorBidi" w:eastAsiaTheme="minorEastAsia" w:hAnsiTheme="minorBidi" w:cstheme="minorBidi"/>
              <w:noProof/>
              <w:kern w:val="2"/>
              <w:sz w:val="20"/>
              <w:szCs w:val="20"/>
              <w:lang/>
              <w14:ligatures w14:val="standardContextual"/>
            </w:rPr>
          </w:pPr>
          <w:hyperlink w:anchor="_Toc153874800" w:history="1">
            <w:r w:rsidR="000945EB" w:rsidRPr="000945EB">
              <w:rPr>
                <w:rStyle w:val="Hyperlink"/>
                <w:rFonts w:asciiTheme="minorBidi" w:hAnsiTheme="minorBidi" w:cstheme="minorBidi"/>
                <w:noProof/>
                <w:sz w:val="22"/>
                <w:szCs w:val="22"/>
              </w:rPr>
              <w:t>4</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Location</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_Toc153874800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2</w:t>
            </w:r>
            <w:r w:rsidR="000945EB" w:rsidRPr="000945EB">
              <w:rPr>
                <w:rFonts w:asciiTheme="minorBidi" w:hAnsiTheme="minorBidi" w:cstheme="minorBidi"/>
                <w:noProof/>
                <w:webHidden/>
                <w:sz w:val="22"/>
                <w:szCs w:val="22"/>
              </w:rPr>
              <w:fldChar w:fldCharType="end"/>
            </w:r>
          </w:hyperlink>
        </w:p>
        <w:p w14:paraId="23A695DA" w14:textId="463078EB" w:rsidR="000945EB" w:rsidRPr="000945EB" w:rsidRDefault="00DA6678">
          <w:pPr>
            <w:pStyle w:val="TOC1"/>
            <w:tabs>
              <w:tab w:val="left" w:pos="480"/>
              <w:tab w:val="right" w:leader="dot" w:pos="9015"/>
            </w:tabs>
            <w:rPr>
              <w:rFonts w:asciiTheme="minorBidi" w:eastAsiaTheme="minorEastAsia" w:hAnsiTheme="minorBidi" w:cstheme="minorBidi"/>
              <w:noProof/>
              <w:kern w:val="2"/>
              <w:sz w:val="20"/>
              <w:szCs w:val="20"/>
              <w:lang/>
              <w14:ligatures w14:val="standardContextual"/>
            </w:rPr>
          </w:pPr>
          <w:hyperlink w:anchor="_Toc153874801" w:history="1">
            <w:r w:rsidR="000945EB" w:rsidRPr="000945EB">
              <w:rPr>
                <w:rStyle w:val="Hyperlink"/>
                <w:rFonts w:asciiTheme="minorBidi" w:hAnsiTheme="minorBidi" w:cstheme="minorBidi"/>
                <w:bCs/>
                <w:noProof/>
                <w:spacing w:val="-1"/>
                <w:w w:val="99"/>
                <w:sz w:val="22"/>
                <w:szCs w:val="22"/>
                <w:lang w:val="en-US"/>
              </w:rPr>
              <w:t>5</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Functional Requirements</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_Toc153874801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3</w:t>
            </w:r>
            <w:r w:rsidR="000945EB" w:rsidRPr="000945EB">
              <w:rPr>
                <w:rFonts w:asciiTheme="minorBidi" w:hAnsiTheme="minorBidi" w:cstheme="minorBidi"/>
                <w:noProof/>
                <w:webHidden/>
                <w:sz w:val="22"/>
                <w:szCs w:val="22"/>
              </w:rPr>
              <w:fldChar w:fldCharType="end"/>
            </w:r>
          </w:hyperlink>
        </w:p>
        <w:p w14:paraId="48CF9540" w14:textId="1A073BD9" w:rsidR="000945EB" w:rsidRPr="000945EB" w:rsidRDefault="00DA6678">
          <w:pPr>
            <w:pStyle w:val="TOC2"/>
            <w:tabs>
              <w:tab w:val="left" w:pos="960"/>
              <w:tab w:val="right" w:leader="dot" w:pos="9015"/>
            </w:tabs>
            <w:rPr>
              <w:rFonts w:asciiTheme="minorBidi" w:eastAsiaTheme="minorEastAsia" w:hAnsiTheme="minorBidi" w:cstheme="minorBidi"/>
              <w:noProof/>
              <w:kern w:val="2"/>
              <w:sz w:val="20"/>
              <w:szCs w:val="20"/>
              <w:lang/>
              <w14:ligatures w14:val="standardContextual"/>
            </w:rPr>
          </w:pPr>
          <w:hyperlink w:anchor="_Toc153874802" w:history="1">
            <w:r w:rsidR="000945EB" w:rsidRPr="000945EB">
              <w:rPr>
                <w:rStyle w:val="Hyperlink"/>
                <w:rFonts w:asciiTheme="minorBidi" w:hAnsiTheme="minorBidi" w:cstheme="minorBidi"/>
                <w:noProof/>
                <w:sz w:val="22"/>
                <w:szCs w:val="22"/>
              </w:rPr>
              <w:t>5.1</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Product sectionalism</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_Toc153874802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3</w:t>
            </w:r>
            <w:r w:rsidR="000945EB" w:rsidRPr="000945EB">
              <w:rPr>
                <w:rFonts w:asciiTheme="minorBidi" w:hAnsiTheme="minorBidi" w:cstheme="minorBidi"/>
                <w:noProof/>
                <w:webHidden/>
                <w:sz w:val="22"/>
                <w:szCs w:val="22"/>
              </w:rPr>
              <w:fldChar w:fldCharType="end"/>
            </w:r>
          </w:hyperlink>
        </w:p>
        <w:p w14:paraId="5E9D95E9" w14:textId="32EE7BBF" w:rsidR="000945EB" w:rsidRPr="000945EB" w:rsidRDefault="00DA6678">
          <w:pPr>
            <w:pStyle w:val="TOC2"/>
            <w:tabs>
              <w:tab w:val="left" w:pos="960"/>
              <w:tab w:val="right" w:leader="dot" w:pos="9015"/>
            </w:tabs>
            <w:rPr>
              <w:rFonts w:asciiTheme="minorBidi" w:eastAsiaTheme="minorEastAsia" w:hAnsiTheme="minorBidi" w:cstheme="minorBidi"/>
              <w:noProof/>
              <w:kern w:val="2"/>
              <w:sz w:val="20"/>
              <w:szCs w:val="20"/>
              <w:lang/>
              <w14:ligatures w14:val="standardContextual"/>
            </w:rPr>
          </w:pPr>
          <w:hyperlink w:anchor="_Toc153874803" w:history="1">
            <w:r w:rsidR="000945EB" w:rsidRPr="000945EB">
              <w:rPr>
                <w:rStyle w:val="Hyperlink"/>
                <w:rFonts w:asciiTheme="minorBidi" w:hAnsiTheme="minorBidi" w:cstheme="minorBidi"/>
                <w:noProof/>
                <w:sz w:val="22"/>
                <w:szCs w:val="22"/>
              </w:rPr>
              <w:t>5.2</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Floor area requirement</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_Toc153874803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3</w:t>
            </w:r>
            <w:r w:rsidR="000945EB" w:rsidRPr="000945EB">
              <w:rPr>
                <w:rFonts w:asciiTheme="minorBidi" w:hAnsiTheme="minorBidi" w:cstheme="minorBidi"/>
                <w:noProof/>
                <w:webHidden/>
                <w:sz w:val="22"/>
                <w:szCs w:val="22"/>
              </w:rPr>
              <w:fldChar w:fldCharType="end"/>
            </w:r>
          </w:hyperlink>
        </w:p>
        <w:p w14:paraId="5E8CE76E" w14:textId="35CD7B78" w:rsidR="000945EB" w:rsidRPr="000945EB" w:rsidRDefault="00DA6678">
          <w:pPr>
            <w:pStyle w:val="TOC3"/>
            <w:tabs>
              <w:tab w:val="left" w:pos="1200"/>
              <w:tab w:val="right" w:leader="dot" w:pos="9015"/>
            </w:tabs>
            <w:rPr>
              <w:rFonts w:asciiTheme="minorBidi" w:eastAsiaTheme="minorEastAsia" w:hAnsiTheme="minorBidi" w:cstheme="minorBidi"/>
              <w:noProof/>
              <w:kern w:val="2"/>
              <w:sz w:val="20"/>
              <w:szCs w:val="20"/>
              <w:lang/>
              <w14:ligatures w14:val="standardContextual"/>
            </w:rPr>
          </w:pPr>
          <w:hyperlink w:anchor="_Toc153874804" w:history="1">
            <w:r w:rsidR="000945EB" w:rsidRPr="000945EB">
              <w:rPr>
                <w:rStyle w:val="Hyperlink"/>
                <w:rFonts w:asciiTheme="minorBidi" w:hAnsiTheme="minorBidi" w:cstheme="minorBidi"/>
                <w:noProof/>
                <w:sz w:val="22"/>
                <w:szCs w:val="22"/>
              </w:rPr>
              <w:t>5.2.1</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Pallet</w:t>
            </w:r>
            <w:r w:rsidR="000945EB" w:rsidRPr="000945EB">
              <w:rPr>
                <w:rStyle w:val="Hyperlink"/>
                <w:rFonts w:asciiTheme="minorBidi" w:hAnsiTheme="minorBidi" w:cstheme="minorBidi"/>
                <w:noProof/>
                <w:spacing w:val="-1"/>
                <w:sz w:val="22"/>
                <w:szCs w:val="22"/>
              </w:rPr>
              <w:t xml:space="preserve"> </w:t>
            </w:r>
            <w:r w:rsidR="000945EB" w:rsidRPr="000945EB">
              <w:rPr>
                <w:rStyle w:val="Hyperlink"/>
                <w:rFonts w:asciiTheme="minorBidi" w:hAnsiTheme="minorBidi" w:cstheme="minorBidi"/>
                <w:noProof/>
                <w:sz w:val="22"/>
                <w:szCs w:val="22"/>
              </w:rPr>
              <w:t>dimension</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_Toc153874804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3</w:t>
            </w:r>
            <w:r w:rsidR="000945EB" w:rsidRPr="000945EB">
              <w:rPr>
                <w:rFonts w:asciiTheme="minorBidi" w:hAnsiTheme="minorBidi" w:cstheme="minorBidi"/>
                <w:noProof/>
                <w:webHidden/>
                <w:sz w:val="22"/>
                <w:szCs w:val="22"/>
              </w:rPr>
              <w:fldChar w:fldCharType="end"/>
            </w:r>
          </w:hyperlink>
        </w:p>
        <w:p w14:paraId="5E97545B" w14:textId="286C8DB5" w:rsidR="000945EB" w:rsidRPr="000945EB" w:rsidRDefault="00DA6678">
          <w:pPr>
            <w:pStyle w:val="TOC1"/>
            <w:tabs>
              <w:tab w:val="right" w:leader="dot" w:pos="9015"/>
            </w:tabs>
            <w:rPr>
              <w:rFonts w:asciiTheme="minorBidi" w:eastAsiaTheme="minorEastAsia" w:hAnsiTheme="minorBidi" w:cstheme="minorBidi"/>
              <w:noProof/>
              <w:kern w:val="2"/>
              <w:sz w:val="20"/>
              <w:szCs w:val="20"/>
              <w:lang/>
              <w14:ligatures w14:val="standardContextual"/>
            </w:rPr>
          </w:pPr>
          <w:hyperlink w:anchor="_Toc153874805" w:history="1">
            <w:r w:rsidR="000945EB" w:rsidRPr="000945EB">
              <w:rPr>
                <w:rStyle w:val="Hyperlink"/>
                <w:rFonts w:asciiTheme="minorBidi" w:hAnsiTheme="minorBidi" w:cstheme="minorBidi"/>
                <w:noProof/>
                <w:sz w:val="22"/>
                <w:szCs w:val="22"/>
              </w:rPr>
              <w:t>Table 1 – Recommended dimension for pallet</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_Toc153874805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3</w:t>
            </w:r>
            <w:r w:rsidR="000945EB" w:rsidRPr="000945EB">
              <w:rPr>
                <w:rFonts w:asciiTheme="minorBidi" w:hAnsiTheme="minorBidi" w:cstheme="minorBidi"/>
                <w:noProof/>
                <w:webHidden/>
                <w:sz w:val="22"/>
                <w:szCs w:val="22"/>
              </w:rPr>
              <w:fldChar w:fldCharType="end"/>
            </w:r>
          </w:hyperlink>
        </w:p>
        <w:p w14:paraId="6E8C0863" w14:textId="78A04E97" w:rsidR="000945EB" w:rsidRPr="000945EB" w:rsidRDefault="00DA6678">
          <w:pPr>
            <w:pStyle w:val="TOC1"/>
            <w:tabs>
              <w:tab w:val="right" w:leader="dot" w:pos="9015"/>
            </w:tabs>
            <w:rPr>
              <w:rFonts w:asciiTheme="minorBidi" w:eastAsiaTheme="minorEastAsia" w:hAnsiTheme="minorBidi" w:cstheme="minorBidi"/>
              <w:noProof/>
              <w:kern w:val="2"/>
              <w:sz w:val="20"/>
              <w:szCs w:val="20"/>
              <w:lang/>
              <w14:ligatures w14:val="standardContextual"/>
            </w:rPr>
          </w:pPr>
          <w:hyperlink w:anchor="_Toc153874806" w:history="1">
            <w:r w:rsidR="000945EB" w:rsidRPr="000945EB">
              <w:rPr>
                <w:rStyle w:val="Hyperlink"/>
                <w:rFonts w:asciiTheme="minorBidi" w:hAnsiTheme="minorBidi" w:cstheme="minorBidi"/>
                <w:noProof/>
                <w:sz w:val="22"/>
                <w:szCs w:val="22"/>
              </w:rPr>
              <w:t>Table 2 – Recommended stack heights</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_Toc153874806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5</w:t>
            </w:r>
            <w:r w:rsidR="000945EB" w:rsidRPr="000945EB">
              <w:rPr>
                <w:rFonts w:asciiTheme="minorBidi" w:hAnsiTheme="minorBidi" w:cstheme="minorBidi"/>
                <w:noProof/>
                <w:webHidden/>
                <w:sz w:val="22"/>
                <w:szCs w:val="22"/>
              </w:rPr>
              <w:fldChar w:fldCharType="end"/>
            </w:r>
          </w:hyperlink>
        </w:p>
        <w:p w14:paraId="0D2ABC4C" w14:textId="187D6338" w:rsidR="000945EB" w:rsidRPr="000945EB" w:rsidRDefault="00DA6678">
          <w:pPr>
            <w:pStyle w:val="TOC1"/>
            <w:tabs>
              <w:tab w:val="right" w:leader="dot" w:pos="9015"/>
            </w:tabs>
            <w:rPr>
              <w:rFonts w:asciiTheme="minorBidi" w:eastAsiaTheme="minorEastAsia" w:hAnsiTheme="minorBidi" w:cstheme="minorBidi"/>
              <w:noProof/>
              <w:kern w:val="2"/>
              <w:sz w:val="20"/>
              <w:szCs w:val="20"/>
              <w:lang/>
              <w14:ligatures w14:val="standardContextual"/>
            </w:rPr>
          </w:pPr>
          <w:hyperlink w:anchor="_Toc153874807" w:history="1">
            <w:r w:rsidR="000945EB" w:rsidRPr="000945EB">
              <w:rPr>
                <w:rStyle w:val="Hyperlink"/>
                <w:rFonts w:asciiTheme="minorBidi" w:hAnsiTheme="minorBidi" w:cstheme="minorBidi"/>
                <w:noProof/>
                <w:sz w:val="22"/>
                <w:szCs w:val="22"/>
              </w:rPr>
              <w:t>Table 3 – Recommended stacking density</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_Toc153874807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5</w:t>
            </w:r>
            <w:r w:rsidR="000945EB" w:rsidRPr="000945EB">
              <w:rPr>
                <w:rFonts w:asciiTheme="minorBidi" w:hAnsiTheme="minorBidi" w:cstheme="minorBidi"/>
                <w:noProof/>
                <w:webHidden/>
                <w:sz w:val="22"/>
                <w:szCs w:val="22"/>
              </w:rPr>
              <w:fldChar w:fldCharType="end"/>
            </w:r>
          </w:hyperlink>
        </w:p>
        <w:p w14:paraId="3B866CAD" w14:textId="1A66202A" w:rsidR="000945EB" w:rsidRPr="000945EB" w:rsidRDefault="00DA6678">
          <w:pPr>
            <w:pStyle w:val="TOC1"/>
            <w:tabs>
              <w:tab w:val="left" w:pos="480"/>
              <w:tab w:val="right" w:leader="dot" w:pos="9015"/>
            </w:tabs>
            <w:rPr>
              <w:rFonts w:asciiTheme="minorBidi" w:eastAsiaTheme="minorEastAsia" w:hAnsiTheme="minorBidi" w:cstheme="minorBidi"/>
              <w:noProof/>
              <w:kern w:val="2"/>
              <w:sz w:val="20"/>
              <w:szCs w:val="20"/>
              <w:lang/>
              <w14:ligatures w14:val="standardContextual"/>
            </w:rPr>
          </w:pPr>
          <w:hyperlink w:anchor="_Toc153874808" w:history="1">
            <w:r w:rsidR="000945EB" w:rsidRPr="000945EB">
              <w:rPr>
                <w:rStyle w:val="Hyperlink"/>
                <w:rFonts w:asciiTheme="minorBidi" w:hAnsiTheme="minorBidi" w:cstheme="minorBidi"/>
                <w:noProof/>
                <w:sz w:val="22"/>
                <w:szCs w:val="22"/>
              </w:rPr>
              <w:t>6</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Structural Requirements</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_Toc153874808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6</w:t>
            </w:r>
            <w:r w:rsidR="000945EB" w:rsidRPr="000945EB">
              <w:rPr>
                <w:rFonts w:asciiTheme="minorBidi" w:hAnsiTheme="minorBidi" w:cstheme="minorBidi"/>
                <w:noProof/>
                <w:webHidden/>
                <w:sz w:val="22"/>
                <w:szCs w:val="22"/>
              </w:rPr>
              <w:fldChar w:fldCharType="end"/>
            </w:r>
          </w:hyperlink>
        </w:p>
        <w:p w14:paraId="2F04041D" w14:textId="6B02257A" w:rsidR="000945EB" w:rsidRPr="000945EB" w:rsidRDefault="00DA6678">
          <w:pPr>
            <w:pStyle w:val="TOC1"/>
            <w:tabs>
              <w:tab w:val="left" w:pos="480"/>
              <w:tab w:val="right" w:leader="dot" w:pos="9015"/>
            </w:tabs>
            <w:rPr>
              <w:rFonts w:asciiTheme="minorBidi" w:eastAsiaTheme="minorEastAsia" w:hAnsiTheme="minorBidi" w:cstheme="minorBidi"/>
              <w:noProof/>
              <w:kern w:val="2"/>
              <w:sz w:val="20"/>
              <w:szCs w:val="20"/>
              <w:lang/>
              <w14:ligatures w14:val="standardContextual"/>
            </w:rPr>
          </w:pPr>
          <w:hyperlink w:anchor="_Toc153874809" w:history="1">
            <w:r w:rsidR="000945EB" w:rsidRPr="000945EB">
              <w:rPr>
                <w:rStyle w:val="Hyperlink"/>
                <w:rFonts w:asciiTheme="minorBidi" w:hAnsiTheme="minorBidi" w:cstheme="minorBidi"/>
                <w:noProof/>
                <w:sz w:val="22"/>
                <w:szCs w:val="22"/>
              </w:rPr>
              <w:t>7</w:t>
            </w:r>
            <w:r w:rsidR="000945EB" w:rsidRPr="000945EB">
              <w:rPr>
                <w:rFonts w:asciiTheme="minorBidi" w:eastAsiaTheme="minorEastAsia" w:hAnsiTheme="minorBidi" w:cstheme="minorBidi"/>
                <w:noProof/>
                <w:kern w:val="2"/>
                <w:sz w:val="20"/>
                <w:szCs w:val="20"/>
                <w:lang/>
                <w14:ligatures w14:val="standardContextual"/>
              </w:rPr>
              <w:tab/>
            </w:r>
            <w:r w:rsidR="000945EB" w:rsidRPr="000945EB">
              <w:rPr>
                <w:rStyle w:val="Hyperlink"/>
                <w:rFonts w:asciiTheme="minorBidi" w:hAnsiTheme="minorBidi" w:cstheme="minorBidi"/>
                <w:noProof/>
                <w:sz w:val="22"/>
                <w:szCs w:val="22"/>
              </w:rPr>
              <w:t>Warehouse Management</w:t>
            </w:r>
            <w:r w:rsidR="000945EB" w:rsidRPr="000945EB">
              <w:rPr>
                <w:rFonts w:asciiTheme="minorBidi" w:hAnsiTheme="minorBidi" w:cstheme="minorBidi"/>
                <w:noProof/>
                <w:webHidden/>
                <w:sz w:val="22"/>
                <w:szCs w:val="22"/>
              </w:rPr>
              <w:tab/>
            </w:r>
            <w:r w:rsidR="000945EB" w:rsidRPr="000945EB">
              <w:rPr>
                <w:rFonts w:asciiTheme="minorBidi" w:hAnsiTheme="minorBidi" w:cstheme="minorBidi"/>
                <w:noProof/>
                <w:webHidden/>
                <w:sz w:val="22"/>
                <w:szCs w:val="22"/>
              </w:rPr>
              <w:fldChar w:fldCharType="begin"/>
            </w:r>
            <w:r w:rsidR="000945EB" w:rsidRPr="000945EB">
              <w:rPr>
                <w:rFonts w:asciiTheme="minorBidi" w:hAnsiTheme="minorBidi" w:cstheme="minorBidi"/>
                <w:noProof/>
                <w:webHidden/>
                <w:sz w:val="22"/>
                <w:szCs w:val="22"/>
              </w:rPr>
              <w:instrText xml:space="preserve"> PAGEREF _Toc153874809 \h </w:instrText>
            </w:r>
            <w:r w:rsidR="000945EB" w:rsidRPr="000945EB">
              <w:rPr>
                <w:rFonts w:asciiTheme="minorBidi" w:hAnsiTheme="minorBidi" w:cstheme="minorBidi"/>
                <w:noProof/>
                <w:webHidden/>
                <w:sz w:val="22"/>
                <w:szCs w:val="22"/>
              </w:rPr>
            </w:r>
            <w:r w:rsidR="000945EB" w:rsidRPr="000945EB">
              <w:rPr>
                <w:rFonts w:asciiTheme="minorBidi" w:hAnsiTheme="minorBidi" w:cstheme="minorBidi"/>
                <w:noProof/>
                <w:webHidden/>
                <w:sz w:val="22"/>
                <w:szCs w:val="22"/>
              </w:rPr>
              <w:fldChar w:fldCharType="separate"/>
            </w:r>
            <w:r w:rsidR="000945EB" w:rsidRPr="000945EB">
              <w:rPr>
                <w:rFonts w:asciiTheme="minorBidi" w:hAnsiTheme="minorBidi" w:cstheme="minorBidi"/>
                <w:noProof/>
                <w:webHidden/>
                <w:sz w:val="22"/>
                <w:szCs w:val="22"/>
              </w:rPr>
              <w:t>8</w:t>
            </w:r>
            <w:r w:rsidR="000945EB" w:rsidRPr="000945EB">
              <w:rPr>
                <w:rFonts w:asciiTheme="minorBidi" w:hAnsiTheme="minorBidi" w:cstheme="minorBidi"/>
                <w:noProof/>
                <w:webHidden/>
                <w:sz w:val="22"/>
                <w:szCs w:val="22"/>
              </w:rPr>
              <w:fldChar w:fldCharType="end"/>
            </w:r>
          </w:hyperlink>
        </w:p>
        <w:p w14:paraId="0ABB9A9A" w14:textId="481E8927" w:rsidR="00645C0F" w:rsidRPr="000945EB" w:rsidRDefault="00645C0F">
          <w:pPr>
            <w:rPr>
              <w:rFonts w:asciiTheme="minorBidi" w:hAnsiTheme="minorBidi" w:cstheme="minorBidi"/>
              <w:sz w:val="22"/>
              <w:szCs w:val="22"/>
            </w:rPr>
          </w:pPr>
          <w:r w:rsidRPr="000945EB">
            <w:rPr>
              <w:rFonts w:asciiTheme="minorBidi" w:hAnsiTheme="minorBidi" w:cstheme="minorBidi"/>
              <w:b/>
              <w:bCs/>
              <w:noProof/>
              <w:sz w:val="22"/>
              <w:szCs w:val="22"/>
            </w:rPr>
            <w:fldChar w:fldCharType="end"/>
          </w:r>
        </w:p>
      </w:sdtContent>
    </w:sdt>
    <w:p w14:paraId="3677954A" w14:textId="77777777" w:rsidR="00086A46" w:rsidRPr="000945EB" w:rsidRDefault="00086A46" w:rsidP="001C6D4E">
      <w:pPr>
        <w:jc w:val="both"/>
        <w:rPr>
          <w:rFonts w:asciiTheme="minorBidi" w:hAnsiTheme="minorBidi" w:cstheme="minorBidi"/>
          <w:bCs/>
          <w:sz w:val="22"/>
          <w:szCs w:val="22"/>
        </w:rPr>
      </w:pPr>
    </w:p>
    <w:p w14:paraId="4BA0FD22" w14:textId="3D70843F" w:rsidR="00086A46" w:rsidRPr="000945EB" w:rsidRDefault="00086A46" w:rsidP="00662420">
      <w:pPr>
        <w:tabs>
          <w:tab w:val="left" w:pos="709"/>
        </w:tabs>
        <w:spacing w:before="200" w:after="200"/>
        <w:jc w:val="both"/>
        <w:rPr>
          <w:rFonts w:asciiTheme="minorBidi" w:hAnsiTheme="minorBidi" w:cstheme="minorBidi"/>
          <w:bCs/>
        </w:rPr>
      </w:pPr>
    </w:p>
    <w:p w14:paraId="7A1BE261" w14:textId="77777777" w:rsidR="00086A46" w:rsidRDefault="00086A46">
      <w:pPr>
        <w:spacing w:after="80"/>
        <w:jc w:val="both"/>
        <w:rPr>
          <w:rFonts w:ascii="Arial" w:hAnsi="Arial" w:cs="Arial"/>
        </w:rPr>
      </w:pPr>
      <w:r>
        <w:rPr>
          <w:rFonts w:ascii="Arial" w:hAnsi="Arial" w:cs="Arial"/>
        </w:rPr>
        <w:br w:type="page"/>
      </w:r>
    </w:p>
    <w:p w14:paraId="1AC8AC0F" w14:textId="77777777" w:rsidR="00086A46" w:rsidRPr="00D76314" w:rsidRDefault="00086A46" w:rsidP="00D76314">
      <w:pPr>
        <w:pStyle w:val="Heading1"/>
      </w:pPr>
      <w:bookmarkStart w:id="2" w:name="_Toc153874795"/>
      <w:r w:rsidRPr="00D76314">
        <w:lastRenderedPageBreak/>
        <w:t>Foreword</w:t>
      </w:r>
      <w:bookmarkEnd w:id="2"/>
    </w:p>
    <w:p w14:paraId="1F7D8901" w14:textId="77777777" w:rsidR="00DC5223" w:rsidRDefault="00DC5223" w:rsidP="00DC5223">
      <w:pPr>
        <w:jc w:val="both"/>
        <w:rPr>
          <w:rFonts w:ascii="Arial" w:hAnsi="Arial" w:cs="Arial"/>
          <w:sz w:val="20"/>
          <w:szCs w:val="20"/>
        </w:rPr>
      </w:pPr>
    </w:p>
    <w:p w14:paraId="2DFD9EC4" w14:textId="77777777" w:rsidR="00DC5223" w:rsidRDefault="00DC5223" w:rsidP="00DC5223">
      <w:pPr>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The African Organization for Standardization (ARSO) is an African intergovernmental organization established by the United Nations Economic Commission for Africa (UNECA) and the Organization of African Unity (AU) in 1977. </w:t>
      </w:r>
      <w:r>
        <w:rPr>
          <w:rFonts w:ascii="Arial" w:hAnsi="Arial" w:cs="Arial"/>
          <w:sz w:val="20"/>
          <w:szCs w:val="20"/>
        </w:rPr>
        <w:t xml:space="preserve">One of the fundamental mandates of ARSO is to develop and harmonize African Standards (ARS) for the purpose of enhancing Africa’s internal trading capacity, increase Africa’s product and service competitiveness globally and uplift the welfare of African communities. </w:t>
      </w:r>
      <w:r>
        <w:rPr>
          <w:rFonts w:ascii="Arial" w:hAnsi="Arial" w:cs="Arial"/>
          <w:sz w:val="20"/>
          <w:szCs w:val="20"/>
          <w:lang w:val="en-US"/>
        </w:rPr>
        <w:t xml:space="preserve">The work of preparing African Standards is normally carried out through ARSO technical committees. Each Member State interested in a subject for which a technical committee has been established has the right to be represented on that committee. International organizations, Regional Economic Communities (RECs), governmental and non-governmental organizations, in liaison with ARSO, also take part in the work. </w:t>
      </w:r>
    </w:p>
    <w:p w14:paraId="75C08FE7" w14:textId="77777777" w:rsidR="00DC5223" w:rsidRDefault="00DC5223" w:rsidP="00DC5223">
      <w:pPr>
        <w:autoSpaceDE w:val="0"/>
        <w:autoSpaceDN w:val="0"/>
        <w:adjustRightInd w:val="0"/>
        <w:jc w:val="both"/>
        <w:rPr>
          <w:rFonts w:ascii="Arial" w:hAnsi="Arial" w:cs="Arial"/>
          <w:sz w:val="20"/>
          <w:szCs w:val="20"/>
          <w:lang w:val="en-US"/>
        </w:rPr>
      </w:pPr>
    </w:p>
    <w:p w14:paraId="775D94CA" w14:textId="77777777" w:rsidR="00DC5223" w:rsidRDefault="00DC5223" w:rsidP="00DC5223">
      <w:pPr>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ARSO Standards are drafted in accordance with the rules given in the ISO/IEC Directives, Part 2. </w:t>
      </w:r>
    </w:p>
    <w:p w14:paraId="5C21FD98" w14:textId="77777777" w:rsidR="00DC5223" w:rsidRDefault="00DC5223" w:rsidP="00DC5223">
      <w:pPr>
        <w:autoSpaceDE w:val="0"/>
        <w:autoSpaceDN w:val="0"/>
        <w:adjustRightInd w:val="0"/>
        <w:jc w:val="both"/>
        <w:rPr>
          <w:rFonts w:ascii="Arial" w:hAnsi="Arial" w:cs="Arial"/>
          <w:sz w:val="20"/>
          <w:szCs w:val="20"/>
          <w:lang w:val="en-US"/>
        </w:rPr>
      </w:pPr>
    </w:p>
    <w:p w14:paraId="1F0AA5EF" w14:textId="77777777" w:rsidR="00DC5223" w:rsidRDefault="00DC5223" w:rsidP="00DC5223">
      <w:pPr>
        <w:autoSpaceDE w:val="0"/>
        <w:autoSpaceDN w:val="0"/>
        <w:adjustRightInd w:val="0"/>
        <w:jc w:val="both"/>
        <w:rPr>
          <w:rFonts w:ascii="Arial" w:hAnsi="Arial" w:cs="Arial"/>
          <w:sz w:val="20"/>
          <w:szCs w:val="20"/>
          <w:lang w:val="en-US"/>
        </w:rPr>
      </w:pPr>
      <w:r>
        <w:rPr>
          <w:rFonts w:ascii="Arial" w:hAnsi="Arial" w:cs="Arial"/>
          <w:sz w:val="20"/>
          <w:szCs w:val="20"/>
          <w:lang w:val="en-US"/>
        </w:rPr>
        <w:t>The main task of technical committees is to prepare ARSO Standards. Draft ARSO Standards adopted by the technical committees are circulated to the member bodies for voting. Publication as an ARSO Standard requires approval by at least 75 % of the member bodies casting a vote.</w:t>
      </w:r>
    </w:p>
    <w:p w14:paraId="768C8302" w14:textId="77777777" w:rsidR="00DC5223" w:rsidRDefault="00DC5223" w:rsidP="00DC5223">
      <w:pPr>
        <w:autoSpaceDE w:val="0"/>
        <w:autoSpaceDN w:val="0"/>
        <w:adjustRightInd w:val="0"/>
        <w:jc w:val="both"/>
        <w:rPr>
          <w:rFonts w:ascii="Arial" w:hAnsi="Arial" w:cs="Arial"/>
          <w:sz w:val="20"/>
          <w:szCs w:val="20"/>
          <w:lang w:val="en-US"/>
        </w:rPr>
      </w:pPr>
    </w:p>
    <w:p w14:paraId="078AE4FB" w14:textId="77777777" w:rsidR="00DC5223" w:rsidRDefault="00DC5223" w:rsidP="00DC5223">
      <w:pPr>
        <w:autoSpaceDE w:val="0"/>
        <w:autoSpaceDN w:val="0"/>
        <w:adjustRightInd w:val="0"/>
        <w:jc w:val="both"/>
        <w:rPr>
          <w:rFonts w:ascii="Arial" w:hAnsi="Arial" w:cs="Arial"/>
          <w:sz w:val="20"/>
          <w:szCs w:val="20"/>
          <w:lang w:val="en-US"/>
        </w:rPr>
      </w:pPr>
      <w:r>
        <w:rPr>
          <w:rFonts w:ascii="Arial" w:hAnsi="Arial" w:cs="Arial"/>
          <w:sz w:val="20"/>
          <w:szCs w:val="20"/>
          <w:lang w:val="en-US"/>
        </w:rPr>
        <w:t>Attention is drawn to the possibility that some of the elements of this document may be the subject of patent rights. ARSO shall not be held responsible for identifying any or all such patent rights.</w:t>
      </w:r>
    </w:p>
    <w:p w14:paraId="767F3165" w14:textId="77777777" w:rsidR="00DC5223" w:rsidRDefault="00DC5223" w:rsidP="00DC5223">
      <w:pPr>
        <w:jc w:val="both"/>
        <w:rPr>
          <w:rFonts w:ascii="Arial" w:hAnsi="Arial" w:cs="Arial"/>
          <w:sz w:val="20"/>
          <w:szCs w:val="20"/>
        </w:rPr>
      </w:pPr>
    </w:p>
    <w:p w14:paraId="0896E316" w14:textId="54569450" w:rsidR="00DC5223" w:rsidRDefault="00DC5223" w:rsidP="00DC5223">
      <w:pPr>
        <w:autoSpaceDE w:val="0"/>
        <w:autoSpaceDN w:val="0"/>
        <w:adjustRightInd w:val="0"/>
        <w:jc w:val="both"/>
        <w:rPr>
          <w:rFonts w:ascii="Arial" w:hAnsi="Arial" w:cs="Arial"/>
          <w:sz w:val="20"/>
          <w:szCs w:val="20"/>
        </w:rPr>
      </w:pPr>
      <w:r>
        <w:rPr>
          <w:rFonts w:ascii="Arial" w:hAnsi="Arial" w:cs="Arial"/>
          <w:sz w:val="20"/>
          <w:szCs w:val="20"/>
          <w:lang w:val="sw-KE" w:eastAsia="sw-KE"/>
        </w:rPr>
        <w:t xml:space="preserve">This African Standard was prepared by the ARSO Technical Committee on </w:t>
      </w:r>
      <w:r w:rsidR="007E162B">
        <w:rPr>
          <w:rFonts w:ascii="Arial" w:hAnsi="Arial" w:cs="Arial"/>
          <w:i/>
          <w:sz w:val="20"/>
          <w:szCs w:val="20"/>
          <w:lang w:val="sw-KE" w:eastAsia="sw-KE"/>
        </w:rPr>
        <w:t>Cerels, Pulses and Derived Products</w:t>
      </w:r>
      <w:r>
        <w:rPr>
          <w:rFonts w:ascii="Arial" w:hAnsi="Arial" w:cs="Arial"/>
          <w:sz w:val="20"/>
          <w:szCs w:val="20"/>
          <w:lang w:val="sw-KE" w:eastAsia="sw-KE"/>
        </w:rPr>
        <w:t xml:space="preserve"> (ARSO/TC </w:t>
      </w:r>
      <w:r w:rsidR="007E162B">
        <w:rPr>
          <w:rFonts w:ascii="Arial" w:hAnsi="Arial" w:cs="Arial"/>
          <w:sz w:val="20"/>
          <w:szCs w:val="20"/>
          <w:lang w:val="sw-KE" w:eastAsia="sw-KE"/>
        </w:rPr>
        <w:t>1</w:t>
      </w:r>
      <w:r>
        <w:rPr>
          <w:rFonts w:ascii="Arial" w:hAnsi="Arial" w:cs="Arial"/>
          <w:sz w:val="20"/>
          <w:szCs w:val="20"/>
          <w:lang w:val="sw-KE" w:eastAsia="sw-KE"/>
        </w:rPr>
        <w:t>2).</w:t>
      </w:r>
    </w:p>
    <w:p w14:paraId="1F926BFB" w14:textId="77777777" w:rsidR="00DC5223" w:rsidRDefault="00DC5223" w:rsidP="00DC5223">
      <w:pPr>
        <w:jc w:val="both"/>
        <w:rPr>
          <w:rFonts w:ascii="Arial" w:hAnsi="Arial" w:cs="Arial"/>
          <w:sz w:val="20"/>
          <w:szCs w:val="20"/>
        </w:rPr>
      </w:pPr>
    </w:p>
    <w:p w14:paraId="4F453D5F" w14:textId="77777777" w:rsidR="00DC5223" w:rsidRDefault="00DC5223" w:rsidP="00DC5223">
      <w:pPr>
        <w:jc w:val="both"/>
        <w:rPr>
          <w:rFonts w:ascii="Arial" w:hAnsi="Arial" w:cs="Arial"/>
          <w:sz w:val="20"/>
          <w:szCs w:val="20"/>
        </w:rPr>
      </w:pPr>
    </w:p>
    <w:p w14:paraId="2E504067" w14:textId="77777777" w:rsidR="00DC5223" w:rsidRDefault="00DC5223" w:rsidP="00DC5223">
      <w:pPr>
        <w:jc w:val="both"/>
        <w:rPr>
          <w:rFonts w:ascii="Arial" w:hAnsi="Arial" w:cs="Arial"/>
          <w:sz w:val="20"/>
          <w:szCs w:val="20"/>
        </w:rPr>
      </w:pPr>
    </w:p>
    <w:p w14:paraId="57C36F8E" w14:textId="77777777" w:rsidR="00DC5223" w:rsidRDefault="00DC5223" w:rsidP="00DC5223">
      <w:pPr>
        <w:jc w:val="both"/>
        <w:rPr>
          <w:rFonts w:ascii="Arial" w:hAnsi="Arial" w:cs="Arial"/>
          <w:sz w:val="20"/>
          <w:szCs w:val="20"/>
        </w:rPr>
      </w:pPr>
    </w:p>
    <w:p w14:paraId="7F9B8701" w14:textId="77777777" w:rsidR="00DC5223" w:rsidRDefault="00DC5223" w:rsidP="00DC5223">
      <w:pPr>
        <w:jc w:val="both"/>
        <w:rPr>
          <w:rFonts w:ascii="Arial" w:hAnsi="Arial" w:cs="Arial"/>
          <w:sz w:val="20"/>
          <w:szCs w:val="20"/>
        </w:rPr>
      </w:pPr>
    </w:p>
    <w:p w14:paraId="0C972B33" w14:textId="0BCB74CC" w:rsidR="00DC5223" w:rsidRDefault="00DC5223" w:rsidP="00DC5223">
      <w:pPr>
        <w:jc w:val="both"/>
        <w:rPr>
          <w:rFonts w:ascii="Arial" w:hAnsi="Arial" w:cs="Arial"/>
          <w:sz w:val="20"/>
          <w:szCs w:val="20"/>
        </w:rPr>
      </w:pPr>
      <w:r>
        <w:rPr>
          <w:rFonts w:ascii="Arial" w:hAnsi="Arial" w:cs="Arial"/>
          <w:sz w:val="20"/>
          <w:szCs w:val="20"/>
        </w:rPr>
        <w:t xml:space="preserve">© African Organisation for Standardisation </w:t>
      </w:r>
      <w:r w:rsidR="000F38A8">
        <w:rPr>
          <w:rFonts w:ascii="Arial" w:hAnsi="Arial" w:cs="Arial"/>
          <w:sz w:val="20"/>
          <w:szCs w:val="20"/>
        </w:rPr>
        <w:t>202</w:t>
      </w:r>
      <w:r w:rsidR="0032684E">
        <w:rPr>
          <w:rFonts w:ascii="Arial" w:hAnsi="Arial" w:cs="Arial"/>
          <w:sz w:val="20"/>
          <w:szCs w:val="20"/>
        </w:rPr>
        <w:t>3</w:t>
      </w:r>
      <w:r w:rsidR="000F38A8">
        <w:rPr>
          <w:rFonts w:ascii="Arial" w:hAnsi="Arial" w:cs="Arial"/>
          <w:sz w:val="20"/>
          <w:szCs w:val="20"/>
        </w:rPr>
        <w:t xml:space="preserve"> </w:t>
      </w:r>
      <w:r>
        <w:rPr>
          <w:rFonts w:ascii="Arial" w:hAnsi="Arial" w:cs="Arial"/>
          <w:sz w:val="20"/>
          <w:szCs w:val="20"/>
        </w:rPr>
        <w:t>— All rights reserved</w:t>
      </w:r>
      <w:r>
        <w:rPr>
          <w:rStyle w:val="FootnoteReference"/>
          <w:rFonts w:ascii="Arial" w:hAnsi="Arial" w:cs="Arial"/>
          <w:sz w:val="20"/>
          <w:szCs w:val="20"/>
        </w:rPr>
        <w:footnoteReference w:customMarkFollows="1" w:id="1"/>
        <w:t>*</w:t>
      </w:r>
    </w:p>
    <w:p w14:paraId="1E61047E" w14:textId="77777777" w:rsidR="00DC5223" w:rsidRDefault="00DC5223" w:rsidP="00DC5223">
      <w:pPr>
        <w:jc w:val="both"/>
        <w:rPr>
          <w:rFonts w:ascii="Arial" w:hAnsi="Arial" w:cs="Arial"/>
          <w:sz w:val="20"/>
          <w:szCs w:val="20"/>
        </w:rPr>
      </w:pPr>
    </w:p>
    <w:p w14:paraId="0AF61BC3" w14:textId="77777777" w:rsidR="00DC5223" w:rsidRDefault="00DC5223" w:rsidP="00DC5223">
      <w:pPr>
        <w:jc w:val="both"/>
        <w:rPr>
          <w:rFonts w:ascii="Arial" w:hAnsi="Arial" w:cs="Arial"/>
          <w:sz w:val="20"/>
          <w:szCs w:val="20"/>
        </w:rPr>
      </w:pPr>
      <w:r>
        <w:rPr>
          <w:rFonts w:ascii="Arial" w:hAnsi="Arial" w:cs="Arial"/>
          <w:sz w:val="20"/>
          <w:szCs w:val="20"/>
        </w:rPr>
        <w:t>ARSO Central Secretariat</w:t>
      </w:r>
    </w:p>
    <w:p w14:paraId="1E93ADFB" w14:textId="77777777" w:rsidR="00DC5223" w:rsidRDefault="00DC5223" w:rsidP="00DC5223">
      <w:pPr>
        <w:jc w:val="both"/>
        <w:rPr>
          <w:rFonts w:ascii="Arial" w:hAnsi="Arial" w:cs="Arial"/>
          <w:sz w:val="20"/>
          <w:szCs w:val="20"/>
        </w:rPr>
      </w:pPr>
      <w:r>
        <w:rPr>
          <w:rFonts w:ascii="Arial" w:hAnsi="Arial" w:cs="Arial"/>
          <w:sz w:val="20"/>
          <w:szCs w:val="20"/>
        </w:rPr>
        <w:t>International House 3rd Floor</w:t>
      </w:r>
    </w:p>
    <w:p w14:paraId="22863B1F" w14:textId="77777777" w:rsidR="00DC5223" w:rsidRDefault="00DC5223" w:rsidP="00DC5223">
      <w:pPr>
        <w:jc w:val="both"/>
        <w:rPr>
          <w:rFonts w:ascii="Arial" w:hAnsi="Arial" w:cs="Arial"/>
          <w:sz w:val="20"/>
          <w:szCs w:val="20"/>
        </w:rPr>
      </w:pPr>
      <w:r>
        <w:rPr>
          <w:rFonts w:ascii="Arial" w:hAnsi="Arial" w:cs="Arial"/>
          <w:sz w:val="20"/>
          <w:szCs w:val="20"/>
        </w:rPr>
        <w:t>P. O. Box 57363 — 00200 City Square</w:t>
      </w:r>
    </w:p>
    <w:p w14:paraId="1296CBF0" w14:textId="77777777" w:rsidR="00DC5223" w:rsidRDefault="00DC5223" w:rsidP="00DC5223">
      <w:pPr>
        <w:jc w:val="both"/>
        <w:rPr>
          <w:rFonts w:ascii="Arial" w:hAnsi="Arial" w:cs="Arial"/>
          <w:sz w:val="20"/>
          <w:szCs w:val="20"/>
        </w:rPr>
      </w:pPr>
      <w:r>
        <w:rPr>
          <w:rFonts w:ascii="Arial" w:hAnsi="Arial" w:cs="Arial"/>
          <w:sz w:val="20"/>
          <w:szCs w:val="20"/>
        </w:rPr>
        <w:t>NAIROBI, KENYA</w:t>
      </w:r>
    </w:p>
    <w:p w14:paraId="3E1A6817" w14:textId="77777777" w:rsidR="00DC5223" w:rsidRDefault="00DC5223" w:rsidP="00DC5223">
      <w:pPr>
        <w:jc w:val="both"/>
        <w:rPr>
          <w:rFonts w:ascii="Arial" w:hAnsi="Arial" w:cs="Arial"/>
          <w:sz w:val="20"/>
          <w:szCs w:val="20"/>
        </w:rPr>
      </w:pPr>
    </w:p>
    <w:p w14:paraId="16181326" w14:textId="77777777" w:rsidR="00DC5223" w:rsidRPr="00B95FD8" w:rsidRDefault="00DC5223" w:rsidP="00DC5223">
      <w:pPr>
        <w:jc w:val="both"/>
        <w:rPr>
          <w:rFonts w:ascii="Arial" w:hAnsi="Arial" w:cs="Arial"/>
          <w:sz w:val="20"/>
          <w:szCs w:val="20"/>
          <w:lang w:val="pt-PT"/>
        </w:rPr>
      </w:pPr>
      <w:r w:rsidRPr="00B95FD8">
        <w:rPr>
          <w:rFonts w:ascii="Arial" w:hAnsi="Arial" w:cs="Arial"/>
          <w:sz w:val="20"/>
          <w:szCs w:val="20"/>
          <w:lang w:val="pt-PT"/>
        </w:rPr>
        <w:t>Tel. +254-20-2224561, +254-20-3311641, +254-20-3311608</w:t>
      </w:r>
    </w:p>
    <w:p w14:paraId="34A355A6" w14:textId="77777777" w:rsidR="00DC5223" w:rsidRPr="00B95FD8" w:rsidRDefault="00DC5223" w:rsidP="00DC5223">
      <w:pPr>
        <w:jc w:val="both"/>
        <w:rPr>
          <w:rFonts w:ascii="Arial" w:hAnsi="Arial" w:cs="Arial"/>
          <w:sz w:val="20"/>
          <w:szCs w:val="20"/>
          <w:lang w:val="pt-PT"/>
        </w:rPr>
      </w:pPr>
    </w:p>
    <w:p w14:paraId="791987A9" w14:textId="77777777" w:rsidR="00DC5223" w:rsidRPr="00B95FD8" w:rsidRDefault="00DC5223" w:rsidP="00DC5223">
      <w:pPr>
        <w:jc w:val="both"/>
        <w:rPr>
          <w:rFonts w:ascii="Arial" w:hAnsi="Arial" w:cs="Arial"/>
          <w:sz w:val="20"/>
          <w:szCs w:val="20"/>
          <w:lang w:val="pt-PT"/>
        </w:rPr>
      </w:pPr>
      <w:r w:rsidRPr="00B95FD8">
        <w:rPr>
          <w:rFonts w:ascii="Arial" w:hAnsi="Arial" w:cs="Arial"/>
          <w:sz w:val="20"/>
          <w:szCs w:val="20"/>
          <w:lang w:val="pt-PT"/>
        </w:rPr>
        <w:t xml:space="preserve">E-mail: </w:t>
      </w:r>
      <w:hyperlink r:id="rId15" w:history="1">
        <w:r w:rsidRPr="00B95FD8">
          <w:rPr>
            <w:rStyle w:val="Hyperlink"/>
            <w:rFonts w:ascii="Arial" w:hAnsi="Arial" w:cs="Arial"/>
            <w:sz w:val="20"/>
            <w:szCs w:val="20"/>
            <w:lang w:val="pt-PT"/>
          </w:rPr>
          <w:t>arso@arso-oran.org</w:t>
        </w:r>
      </w:hyperlink>
    </w:p>
    <w:p w14:paraId="63764DBC" w14:textId="77777777" w:rsidR="00DC5223" w:rsidRDefault="00DC5223" w:rsidP="00DC5223">
      <w:pPr>
        <w:jc w:val="both"/>
        <w:rPr>
          <w:rFonts w:ascii="Arial" w:hAnsi="Arial" w:cs="Arial"/>
          <w:sz w:val="20"/>
          <w:szCs w:val="20"/>
        </w:rPr>
      </w:pPr>
      <w:r>
        <w:rPr>
          <w:rFonts w:ascii="Arial" w:hAnsi="Arial" w:cs="Arial"/>
          <w:sz w:val="20"/>
          <w:szCs w:val="20"/>
          <w:lang w:val="fr-FR"/>
        </w:rPr>
        <w:t xml:space="preserve">Web: </w:t>
      </w:r>
      <w:hyperlink r:id="rId16" w:tgtFrame="_blank" w:history="1">
        <w:r>
          <w:rPr>
            <w:rStyle w:val="Hyperlink"/>
            <w:rFonts w:ascii="Arial" w:hAnsi="Arial" w:cs="Arial"/>
            <w:sz w:val="20"/>
            <w:szCs w:val="20"/>
            <w:lang w:val="fr-FR"/>
          </w:rPr>
          <w:t>www.arso-oran.org</w:t>
        </w:r>
      </w:hyperlink>
    </w:p>
    <w:p w14:paraId="4C912280" w14:textId="77777777" w:rsidR="00DC5223" w:rsidRDefault="00DC5223" w:rsidP="00DC5223">
      <w:pPr>
        <w:widowControl w:val="0"/>
        <w:tabs>
          <w:tab w:val="left" w:pos="3538"/>
          <w:tab w:val="right" w:pos="6943"/>
        </w:tabs>
        <w:autoSpaceDE w:val="0"/>
        <w:autoSpaceDN w:val="0"/>
        <w:adjustRightInd w:val="0"/>
        <w:jc w:val="both"/>
        <w:rPr>
          <w:rFonts w:ascii="Arial" w:hAnsi="Arial" w:cs="Arial"/>
          <w:sz w:val="20"/>
        </w:rPr>
      </w:pPr>
      <w:r>
        <w:rPr>
          <w:rFonts w:ascii="Arial" w:hAnsi="Arial" w:cs="Arial"/>
          <w:sz w:val="20"/>
        </w:rPr>
        <w:br w:type="page"/>
      </w:r>
    </w:p>
    <w:p w14:paraId="76E57658" w14:textId="77777777" w:rsidR="00DC5223" w:rsidRDefault="00DC5223" w:rsidP="00DC5223">
      <w:pPr>
        <w:spacing w:after="120"/>
        <w:jc w:val="both"/>
        <w:rPr>
          <w:rFonts w:ascii="Arial" w:hAnsi="Arial" w:cs="Arial"/>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7"/>
      </w:tblGrid>
      <w:tr w:rsidR="00DC5223" w14:paraId="13508049" w14:textId="77777777" w:rsidTr="00DC5223">
        <w:tc>
          <w:tcPr>
            <w:tcW w:w="8820" w:type="dxa"/>
            <w:tcBorders>
              <w:top w:val="single" w:sz="4" w:space="0" w:color="auto"/>
              <w:left w:val="single" w:sz="4" w:space="0" w:color="auto"/>
              <w:bottom w:val="single" w:sz="4" w:space="0" w:color="auto"/>
              <w:right w:val="single" w:sz="4" w:space="0" w:color="auto"/>
            </w:tcBorders>
          </w:tcPr>
          <w:p w14:paraId="5BF9F2BF" w14:textId="77777777" w:rsidR="00DC5223" w:rsidRDefault="00DC5223">
            <w:pPr>
              <w:widowControl w:val="0"/>
              <w:tabs>
                <w:tab w:val="left" w:pos="3538"/>
                <w:tab w:val="right" w:pos="6943"/>
              </w:tabs>
              <w:autoSpaceDE w:val="0"/>
              <w:autoSpaceDN w:val="0"/>
              <w:adjustRightInd w:val="0"/>
              <w:jc w:val="center"/>
              <w:rPr>
                <w:rFonts w:ascii="Arial" w:hAnsi="Arial" w:cs="Arial"/>
              </w:rPr>
            </w:pPr>
            <w:r>
              <w:rPr>
                <w:rFonts w:ascii="Arial" w:hAnsi="Arial" w:cs="Arial"/>
                <w:b/>
                <w:bCs/>
              </w:rPr>
              <w:t>Copyright notice</w:t>
            </w:r>
          </w:p>
          <w:p w14:paraId="1EE26F11" w14:textId="77777777" w:rsidR="00DC5223" w:rsidRDefault="00DC5223">
            <w:pPr>
              <w:widowControl w:val="0"/>
              <w:tabs>
                <w:tab w:val="left" w:pos="3538"/>
                <w:tab w:val="right" w:pos="6943"/>
              </w:tabs>
              <w:autoSpaceDE w:val="0"/>
              <w:autoSpaceDN w:val="0"/>
              <w:adjustRightInd w:val="0"/>
              <w:jc w:val="both"/>
              <w:rPr>
                <w:rFonts w:ascii="Arial" w:hAnsi="Arial" w:cs="Arial"/>
                <w:sz w:val="20"/>
                <w:szCs w:val="20"/>
              </w:rPr>
            </w:pPr>
          </w:p>
          <w:p w14:paraId="6FCBA54E" w14:textId="77777777" w:rsidR="00DC5223" w:rsidRDefault="00DC5223">
            <w:pPr>
              <w:widowControl w:val="0"/>
              <w:tabs>
                <w:tab w:val="left" w:pos="3538"/>
                <w:tab w:val="right" w:pos="6943"/>
              </w:tabs>
              <w:autoSpaceDE w:val="0"/>
              <w:autoSpaceDN w:val="0"/>
              <w:adjustRightInd w:val="0"/>
              <w:jc w:val="both"/>
              <w:rPr>
                <w:rFonts w:ascii="Arial" w:hAnsi="Arial" w:cs="Arial"/>
                <w:sz w:val="20"/>
                <w:szCs w:val="20"/>
              </w:rPr>
            </w:pPr>
            <w:r>
              <w:rPr>
                <w:rFonts w:ascii="Arial" w:hAnsi="Arial" w:cs="Arial"/>
                <w:sz w:val="20"/>
                <w:szCs w:val="20"/>
              </w:rPr>
              <w:t>This ARSO document is copyright-protected by ARSO. While the reproduction of this document by participants in the ARSO standards development process is permitted without prior permission from ARSO, neither this document nor any extract from it may be reproduced, stored or transmitted in any form for any other purpose without prior written permission from ARSO.</w:t>
            </w:r>
          </w:p>
          <w:p w14:paraId="7291A223" w14:textId="77777777" w:rsidR="00DC5223" w:rsidRDefault="00DC5223">
            <w:pPr>
              <w:widowControl w:val="0"/>
              <w:tabs>
                <w:tab w:val="left" w:pos="3538"/>
                <w:tab w:val="right" w:pos="6943"/>
              </w:tabs>
              <w:autoSpaceDE w:val="0"/>
              <w:autoSpaceDN w:val="0"/>
              <w:adjustRightInd w:val="0"/>
              <w:jc w:val="both"/>
              <w:rPr>
                <w:rFonts w:ascii="Arial" w:hAnsi="Arial" w:cs="Arial"/>
                <w:sz w:val="20"/>
                <w:szCs w:val="20"/>
              </w:rPr>
            </w:pPr>
          </w:p>
          <w:p w14:paraId="5805FBD8" w14:textId="77777777" w:rsidR="00DC5223" w:rsidRDefault="00DC5223">
            <w:pPr>
              <w:widowControl w:val="0"/>
              <w:tabs>
                <w:tab w:val="left" w:pos="3538"/>
                <w:tab w:val="right" w:pos="6943"/>
              </w:tabs>
              <w:autoSpaceDE w:val="0"/>
              <w:autoSpaceDN w:val="0"/>
              <w:adjustRightInd w:val="0"/>
              <w:jc w:val="both"/>
              <w:rPr>
                <w:rFonts w:ascii="Arial" w:hAnsi="Arial" w:cs="Arial"/>
                <w:sz w:val="20"/>
                <w:szCs w:val="20"/>
              </w:rPr>
            </w:pPr>
            <w:r>
              <w:rPr>
                <w:rFonts w:ascii="Arial" w:hAnsi="Arial" w:cs="Arial"/>
                <w:sz w:val="20"/>
                <w:szCs w:val="20"/>
              </w:rPr>
              <w:t>Requests for permission to reproduce this document for the purpose of selling it should be addressed as shown below or to ARSO’s member body in the country of the requester:</w:t>
            </w:r>
          </w:p>
          <w:p w14:paraId="789B734B" w14:textId="77777777" w:rsidR="00DC5223" w:rsidRDefault="00DC5223">
            <w:pPr>
              <w:widowControl w:val="0"/>
              <w:tabs>
                <w:tab w:val="left" w:pos="3538"/>
                <w:tab w:val="right" w:pos="6943"/>
              </w:tabs>
              <w:autoSpaceDE w:val="0"/>
              <w:autoSpaceDN w:val="0"/>
              <w:adjustRightInd w:val="0"/>
              <w:jc w:val="both"/>
              <w:rPr>
                <w:rFonts w:ascii="Arial" w:hAnsi="Arial" w:cs="Arial"/>
                <w:sz w:val="20"/>
                <w:szCs w:val="20"/>
              </w:rPr>
            </w:pPr>
          </w:p>
          <w:p w14:paraId="7EA2FEAD" w14:textId="77777777" w:rsidR="00DC5223" w:rsidRDefault="00DC5223">
            <w:pPr>
              <w:widowControl w:val="0"/>
              <w:tabs>
                <w:tab w:val="left" w:pos="3538"/>
                <w:tab w:val="right" w:pos="6943"/>
              </w:tabs>
              <w:autoSpaceDE w:val="0"/>
              <w:autoSpaceDN w:val="0"/>
              <w:adjustRightInd w:val="0"/>
              <w:jc w:val="both"/>
              <w:rPr>
                <w:rFonts w:ascii="Arial" w:hAnsi="Arial" w:cs="Arial"/>
                <w:sz w:val="20"/>
                <w:szCs w:val="20"/>
              </w:rPr>
            </w:pPr>
          </w:p>
          <w:p w14:paraId="4E112B8E" w14:textId="6A3928A0" w:rsidR="00DC5223" w:rsidRDefault="00DC5223">
            <w:pPr>
              <w:widowControl w:val="0"/>
              <w:tabs>
                <w:tab w:val="left" w:pos="3538"/>
                <w:tab w:val="right" w:pos="6943"/>
              </w:tabs>
              <w:autoSpaceDE w:val="0"/>
              <w:autoSpaceDN w:val="0"/>
              <w:adjustRightInd w:val="0"/>
              <w:ind w:left="720"/>
              <w:jc w:val="both"/>
              <w:rPr>
                <w:rFonts w:ascii="Arial" w:hAnsi="Arial" w:cs="Arial"/>
                <w:sz w:val="20"/>
                <w:szCs w:val="20"/>
              </w:rPr>
            </w:pPr>
            <w:r>
              <w:rPr>
                <w:rFonts w:ascii="Arial" w:hAnsi="Arial" w:cs="Arial"/>
                <w:iCs/>
                <w:sz w:val="20"/>
                <w:szCs w:val="20"/>
              </w:rPr>
              <w:t xml:space="preserve">© </w:t>
            </w:r>
            <w:r>
              <w:rPr>
                <w:rFonts w:ascii="Arial" w:hAnsi="Arial" w:cs="Arial"/>
                <w:sz w:val="20"/>
                <w:szCs w:val="20"/>
              </w:rPr>
              <w:t xml:space="preserve">African Organisation for Standardisation </w:t>
            </w:r>
            <w:r w:rsidR="000F38A8">
              <w:rPr>
                <w:rFonts w:ascii="Arial" w:hAnsi="Arial" w:cs="Arial"/>
                <w:sz w:val="20"/>
                <w:szCs w:val="20"/>
              </w:rPr>
              <w:t>202</w:t>
            </w:r>
            <w:r w:rsidR="0032684E">
              <w:rPr>
                <w:rFonts w:ascii="Arial" w:hAnsi="Arial" w:cs="Arial"/>
                <w:sz w:val="20"/>
                <w:szCs w:val="20"/>
              </w:rPr>
              <w:t>3</w:t>
            </w:r>
            <w:r w:rsidR="000F38A8">
              <w:rPr>
                <w:rFonts w:ascii="Arial" w:hAnsi="Arial" w:cs="Arial"/>
                <w:iCs/>
                <w:sz w:val="20"/>
                <w:szCs w:val="20"/>
              </w:rPr>
              <w:t xml:space="preserve"> </w:t>
            </w:r>
            <w:r>
              <w:rPr>
                <w:rFonts w:ascii="Arial" w:hAnsi="Arial" w:cs="Arial"/>
                <w:iCs/>
                <w:sz w:val="20"/>
                <w:szCs w:val="20"/>
              </w:rPr>
              <w:t>— All rights reserved</w:t>
            </w:r>
          </w:p>
          <w:p w14:paraId="03C0D868" w14:textId="77777777" w:rsidR="00DC5223" w:rsidRDefault="00DC5223">
            <w:pPr>
              <w:widowControl w:val="0"/>
              <w:tabs>
                <w:tab w:val="left" w:pos="3538"/>
                <w:tab w:val="right" w:pos="6943"/>
              </w:tabs>
              <w:autoSpaceDE w:val="0"/>
              <w:autoSpaceDN w:val="0"/>
              <w:adjustRightInd w:val="0"/>
              <w:ind w:left="720"/>
              <w:jc w:val="both"/>
              <w:rPr>
                <w:rFonts w:ascii="Arial" w:hAnsi="Arial" w:cs="Arial"/>
                <w:sz w:val="20"/>
                <w:szCs w:val="20"/>
              </w:rPr>
            </w:pPr>
          </w:p>
          <w:p w14:paraId="183ABDE3" w14:textId="77777777" w:rsidR="00DC5223" w:rsidRDefault="00DC5223">
            <w:pPr>
              <w:widowControl w:val="0"/>
              <w:tabs>
                <w:tab w:val="left" w:pos="3538"/>
                <w:tab w:val="right" w:pos="6943"/>
              </w:tabs>
              <w:autoSpaceDE w:val="0"/>
              <w:autoSpaceDN w:val="0"/>
              <w:adjustRightInd w:val="0"/>
              <w:ind w:left="720"/>
              <w:jc w:val="both"/>
              <w:rPr>
                <w:rFonts w:ascii="Arial" w:hAnsi="Arial" w:cs="Arial"/>
                <w:sz w:val="20"/>
                <w:szCs w:val="20"/>
              </w:rPr>
            </w:pPr>
            <w:r>
              <w:rPr>
                <w:rFonts w:ascii="Arial" w:hAnsi="Arial" w:cs="Arial"/>
                <w:sz w:val="20"/>
                <w:szCs w:val="20"/>
              </w:rPr>
              <w:t>ARSO Central Secretariat</w:t>
            </w:r>
          </w:p>
          <w:p w14:paraId="20937878" w14:textId="77777777" w:rsidR="00DC5223" w:rsidRDefault="00DC5223">
            <w:pPr>
              <w:widowControl w:val="0"/>
              <w:tabs>
                <w:tab w:val="left" w:pos="3538"/>
                <w:tab w:val="right" w:pos="6943"/>
              </w:tabs>
              <w:autoSpaceDE w:val="0"/>
              <w:autoSpaceDN w:val="0"/>
              <w:adjustRightInd w:val="0"/>
              <w:ind w:left="720"/>
              <w:jc w:val="both"/>
              <w:rPr>
                <w:rFonts w:ascii="Arial" w:hAnsi="Arial" w:cs="Arial"/>
                <w:sz w:val="20"/>
                <w:szCs w:val="20"/>
              </w:rPr>
            </w:pPr>
            <w:r>
              <w:rPr>
                <w:rFonts w:ascii="Arial" w:hAnsi="Arial" w:cs="Arial"/>
                <w:sz w:val="20"/>
                <w:szCs w:val="20"/>
              </w:rPr>
              <w:t>International House 3rd Floor</w:t>
            </w:r>
          </w:p>
          <w:p w14:paraId="5481669D" w14:textId="77777777" w:rsidR="00DC5223" w:rsidRDefault="00DC5223">
            <w:pPr>
              <w:widowControl w:val="0"/>
              <w:tabs>
                <w:tab w:val="left" w:pos="3538"/>
                <w:tab w:val="right" w:pos="6943"/>
              </w:tabs>
              <w:autoSpaceDE w:val="0"/>
              <w:autoSpaceDN w:val="0"/>
              <w:adjustRightInd w:val="0"/>
              <w:ind w:left="720"/>
              <w:jc w:val="both"/>
              <w:rPr>
                <w:rFonts w:ascii="Arial" w:hAnsi="Arial" w:cs="Arial"/>
                <w:sz w:val="20"/>
                <w:szCs w:val="20"/>
              </w:rPr>
            </w:pPr>
            <w:r>
              <w:rPr>
                <w:rFonts w:ascii="Arial" w:hAnsi="Arial" w:cs="Arial"/>
                <w:sz w:val="20"/>
                <w:szCs w:val="20"/>
              </w:rPr>
              <w:t>P.O. Box 57363 — 00200 City Square</w:t>
            </w:r>
          </w:p>
          <w:p w14:paraId="034A78C5" w14:textId="77777777" w:rsidR="00DC5223" w:rsidRDefault="00DC5223">
            <w:pPr>
              <w:widowControl w:val="0"/>
              <w:tabs>
                <w:tab w:val="left" w:pos="3538"/>
                <w:tab w:val="right" w:pos="6943"/>
              </w:tabs>
              <w:autoSpaceDE w:val="0"/>
              <w:autoSpaceDN w:val="0"/>
              <w:adjustRightInd w:val="0"/>
              <w:ind w:left="720"/>
              <w:jc w:val="both"/>
              <w:rPr>
                <w:rFonts w:ascii="Arial" w:hAnsi="Arial" w:cs="Arial"/>
                <w:sz w:val="20"/>
                <w:szCs w:val="20"/>
              </w:rPr>
            </w:pPr>
            <w:r>
              <w:rPr>
                <w:rFonts w:ascii="Arial" w:hAnsi="Arial" w:cs="Arial"/>
                <w:sz w:val="20"/>
                <w:szCs w:val="20"/>
              </w:rPr>
              <w:t>NAIROBI, KENYA</w:t>
            </w:r>
          </w:p>
          <w:p w14:paraId="5B07C7F9" w14:textId="77777777" w:rsidR="00DC5223" w:rsidRDefault="00DC5223">
            <w:pPr>
              <w:widowControl w:val="0"/>
              <w:tabs>
                <w:tab w:val="left" w:pos="3538"/>
                <w:tab w:val="right" w:pos="6943"/>
              </w:tabs>
              <w:autoSpaceDE w:val="0"/>
              <w:autoSpaceDN w:val="0"/>
              <w:adjustRightInd w:val="0"/>
              <w:ind w:left="720"/>
              <w:jc w:val="both"/>
              <w:rPr>
                <w:rFonts w:ascii="Arial" w:hAnsi="Arial" w:cs="Arial"/>
                <w:sz w:val="20"/>
                <w:szCs w:val="20"/>
              </w:rPr>
            </w:pPr>
          </w:p>
          <w:p w14:paraId="548F9451" w14:textId="77777777" w:rsidR="00DC5223" w:rsidRPr="00B95FD8" w:rsidRDefault="00DC5223">
            <w:pPr>
              <w:widowControl w:val="0"/>
              <w:tabs>
                <w:tab w:val="left" w:pos="3538"/>
                <w:tab w:val="right" w:pos="6943"/>
              </w:tabs>
              <w:autoSpaceDE w:val="0"/>
              <w:autoSpaceDN w:val="0"/>
              <w:adjustRightInd w:val="0"/>
              <w:ind w:left="720"/>
              <w:jc w:val="both"/>
              <w:rPr>
                <w:rFonts w:ascii="Arial" w:hAnsi="Arial" w:cs="Arial"/>
                <w:sz w:val="20"/>
                <w:szCs w:val="20"/>
                <w:lang w:val="pt-PT"/>
              </w:rPr>
            </w:pPr>
            <w:r w:rsidRPr="00B95FD8">
              <w:rPr>
                <w:rFonts w:ascii="Arial" w:hAnsi="Arial" w:cs="Arial"/>
                <w:sz w:val="20"/>
                <w:szCs w:val="20"/>
                <w:lang w:val="pt-PT"/>
              </w:rPr>
              <w:t>Tel: +254-20-2224561, +254-20-3311641, +254-20-3311608</w:t>
            </w:r>
          </w:p>
          <w:p w14:paraId="2339D7BF" w14:textId="77777777" w:rsidR="00DC5223" w:rsidRPr="00B95FD8" w:rsidRDefault="00DC5223">
            <w:pPr>
              <w:widowControl w:val="0"/>
              <w:tabs>
                <w:tab w:val="left" w:pos="3538"/>
                <w:tab w:val="right" w:pos="6943"/>
              </w:tabs>
              <w:autoSpaceDE w:val="0"/>
              <w:autoSpaceDN w:val="0"/>
              <w:adjustRightInd w:val="0"/>
              <w:ind w:left="720"/>
              <w:jc w:val="both"/>
              <w:rPr>
                <w:rFonts w:ascii="Arial" w:hAnsi="Arial" w:cs="Arial"/>
                <w:sz w:val="20"/>
                <w:szCs w:val="20"/>
                <w:lang w:val="pt-PT"/>
              </w:rPr>
            </w:pPr>
          </w:p>
          <w:p w14:paraId="7D167893" w14:textId="77777777" w:rsidR="00DC5223" w:rsidRPr="00B95FD8" w:rsidRDefault="00DC5223">
            <w:pPr>
              <w:widowControl w:val="0"/>
              <w:tabs>
                <w:tab w:val="left" w:pos="3538"/>
                <w:tab w:val="right" w:pos="6943"/>
              </w:tabs>
              <w:autoSpaceDE w:val="0"/>
              <w:autoSpaceDN w:val="0"/>
              <w:adjustRightInd w:val="0"/>
              <w:ind w:left="720"/>
              <w:jc w:val="both"/>
              <w:rPr>
                <w:rFonts w:ascii="Arial" w:hAnsi="Arial" w:cs="Arial"/>
                <w:sz w:val="20"/>
                <w:szCs w:val="20"/>
                <w:lang w:val="pt-PT"/>
              </w:rPr>
            </w:pPr>
          </w:p>
          <w:p w14:paraId="621C9676" w14:textId="77777777" w:rsidR="00DC5223" w:rsidRPr="00B95FD8" w:rsidRDefault="00DC5223">
            <w:pPr>
              <w:widowControl w:val="0"/>
              <w:tabs>
                <w:tab w:val="left" w:pos="3538"/>
                <w:tab w:val="right" w:pos="6943"/>
              </w:tabs>
              <w:autoSpaceDE w:val="0"/>
              <w:autoSpaceDN w:val="0"/>
              <w:adjustRightInd w:val="0"/>
              <w:ind w:left="720"/>
              <w:jc w:val="both"/>
              <w:rPr>
                <w:rFonts w:ascii="Arial" w:hAnsi="Arial" w:cs="Arial"/>
                <w:sz w:val="20"/>
                <w:szCs w:val="20"/>
                <w:lang w:val="pt-PT"/>
              </w:rPr>
            </w:pPr>
            <w:r w:rsidRPr="00B95FD8">
              <w:rPr>
                <w:rFonts w:ascii="Arial" w:hAnsi="Arial" w:cs="Arial"/>
                <w:sz w:val="20"/>
                <w:szCs w:val="20"/>
                <w:lang w:val="pt-PT"/>
              </w:rPr>
              <w:t xml:space="preserve">E-mail: </w:t>
            </w:r>
            <w:hyperlink r:id="rId17" w:history="1">
              <w:r w:rsidRPr="00B95FD8">
                <w:rPr>
                  <w:rStyle w:val="Hyperlink"/>
                  <w:rFonts w:ascii="Arial" w:hAnsi="Arial" w:cs="Arial"/>
                  <w:color w:val="auto"/>
                  <w:sz w:val="20"/>
                  <w:szCs w:val="20"/>
                  <w:u w:val="none"/>
                  <w:lang w:val="pt-PT"/>
                </w:rPr>
                <w:t>arso@arso-oran.org</w:t>
              </w:r>
            </w:hyperlink>
          </w:p>
          <w:p w14:paraId="7DC51ED4" w14:textId="77777777" w:rsidR="00DC5223" w:rsidRDefault="00DC5223">
            <w:pPr>
              <w:widowControl w:val="0"/>
              <w:tabs>
                <w:tab w:val="left" w:pos="3538"/>
                <w:tab w:val="right" w:pos="6943"/>
              </w:tabs>
              <w:autoSpaceDE w:val="0"/>
              <w:autoSpaceDN w:val="0"/>
              <w:adjustRightInd w:val="0"/>
              <w:ind w:left="720"/>
              <w:jc w:val="both"/>
              <w:rPr>
                <w:rFonts w:ascii="Arial" w:hAnsi="Arial" w:cs="Arial"/>
                <w:sz w:val="20"/>
                <w:szCs w:val="20"/>
                <w:lang w:val="en-US"/>
              </w:rPr>
            </w:pPr>
            <w:r>
              <w:rPr>
                <w:rFonts w:ascii="Arial" w:hAnsi="Arial" w:cs="Arial"/>
                <w:iCs/>
                <w:sz w:val="20"/>
                <w:szCs w:val="20"/>
              </w:rPr>
              <w:t xml:space="preserve">Web: </w:t>
            </w:r>
            <w:hyperlink r:id="rId18" w:tgtFrame="_blank" w:history="1">
              <w:r>
                <w:rPr>
                  <w:rStyle w:val="Hyperlink"/>
                  <w:rFonts w:ascii="Arial" w:hAnsi="Arial" w:cs="Arial"/>
                  <w:color w:val="auto"/>
                  <w:sz w:val="20"/>
                  <w:szCs w:val="20"/>
                  <w:u w:val="none"/>
                </w:rPr>
                <w:t>www.arso-oran.org</w:t>
              </w:r>
            </w:hyperlink>
          </w:p>
          <w:p w14:paraId="0E3CB5C9" w14:textId="77777777" w:rsidR="00DC5223" w:rsidRDefault="00DC5223">
            <w:pPr>
              <w:widowControl w:val="0"/>
              <w:tabs>
                <w:tab w:val="left" w:pos="3538"/>
                <w:tab w:val="right" w:pos="6943"/>
              </w:tabs>
              <w:autoSpaceDE w:val="0"/>
              <w:autoSpaceDN w:val="0"/>
              <w:adjustRightInd w:val="0"/>
              <w:jc w:val="both"/>
              <w:rPr>
                <w:rFonts w:ascii="Arial" w:hAnsi="Arial" w:cs="Arial"/>
                <w:sz w:val="20"/>
                <w:szCs w:val="20"/>
                <w:lang w:val="en-US"/>
              </w:rPr>
            </w:pPr>
          </w:p>
          <w:p w14:paraId="4A16A2C8" w14:textId="77777777" w:rsidR="00DC5223" w:rsidRDefault="00DC5223">
            <w:pPr>
              <w:widowControl w:val="0"/>
              <w:tabs>
                <w:tab w:val="left" w:pos="3538"/>
                <w:tab w:val="right" w:pos="6943"/>
              </w:tabs>
              <w:autoSpaceDE w:val="0"/>
              <w:autoSpaceDN w:val="0"/>
              <w:adjustRightInd w:val="0"/>
              <w:jc w:val="both"/>
              <w:rPr>
                <w:rFonts w:ascii="Arial" w:hAnsi="Arial" w:cs="Arial"/>
                <w:sz w:val="20"/>
                <w:szCs w:val="20"/>
              </w:rPr>
            </w:pPr>
            <w:r>
              <w:rPr>
                <w:rFonts w:ascii="Arial" w:hAnsi="Arial" w:cs="Arial"/>
                <w:sz w:val="20"/>
                <w:szCs w:val="20"/>
              </w:rPr>
              <w:t>Reproduction for sales purposes may be subject to royalty payments or a licensing agreement. Violators may be prosecuted.</w:t>
            </w:r>
          </w:p>
          <w:p w14:paraId="616FA66D" w14:textId="77777777" w:rsidR="00DC5223" w:rsidRDefault="00DC5223">
            <w:pPr>
              <w:widowControl w:val="0"/>
              <w:tabs>
                <w:tab w:val="left" w:pos="3538"/>
                <w:tab w:val="right" w:pos="6943"/>
              </w:tabs>
              <w:autoSpaceDE w:val="0"/>
              <w:autoSpaceDN w:val="0"/>
              <w:adjustRightInd w:val="0"/>
              <w:jc w:val="both"/>
              <w:rPr>
                <w:rFonts w:ascii="Arial" w:hAnsi="Arial" w:cs="Arial"/>
                <w:sz w:val="20"/>
              </w:rPr>
            </w:pPr>
          </w:p>
        </w:tc>
      </w:tr>
    </w:tbl>
    <w:p w14:paraId="12563E73" w14:textId="77777777" w:rsidR="00DC5223" w:rsidRDefault="00DC5223" w:rsidP="00DC5223">
      <w:pPr>
        <w:widowControl w:val="0"/>
        <w:tabs>
          <w:tab w:val="left" w:pos="3538"/>
          <w:tab w:val="right" w:pos="6943"/>
        </w:tabs>
        <w:autoSpaceDE w:val="0"/>
        <w:autoSpaceDN w:val="0"/>
        <w:adjustRightInd w:val="0"/>
        <w:jc w:val="both"/>
        <w:rPr>
          <w:rFonts w:ascii="Arial" w:hAnsi="Arial" w:cs="Arial"/>
          <w:sz w:val="20"/>
        </w:rPr>
      </w:pPr>
    </w:p>
    <w:p w14:paraId="11A671A9" w14:textId="77777777" w:rsidR="00381486" w:rsidRDefault="00381486" w:rsidP="00A6342F">
      <w:pPr>
        <w:widowControl w:val="0"/>
        <w:tabs>
          <w:tab w:val="left" w:pos="3538"/>
          <w:tab w:val="right" w:pos="6943"/>
        </w:tabs>
        <w:autoSpaceDE w:val="0"/>
        <w:autoSpaceDN w:val="0"/>
        <w:adjustRightInd w:val="0"/>
        <w:jc w:val="both"/>
        <w:rPr>
          <w:rFonts w:ascii="Arial" w:hAnsi="Arial" w:cs="Arial"/>
          <w:sz w:val="20"/>
        </w:rPr>
      </w:pPr>
    </w:p>
    <w:p w14:paraId="3963167E" w14:textId="77777777" w:rsidR="00DC5223" w:rsidRDefault="00DC5223" w:rsidP="00A6342F">
      <w:pPr>
        <w:widowControl w:val="0"/>
        <w:tabs>
          <w:tab w:val="left" w:pos="3538"/>
          <w:tab w:val="right" w:pos="6943"/>
        </w:tabs>
        <w:autoSpaceDE w:val="0"/>
        <w:autoSpaceDN w:val="0"/>
        <w:adjustRightInd w:val="0"/>
        <w:jc w:val="both"/>
        <w:rPr>
          <w:rFonts w:ascii="Arial" w:hAnsi="Arial" w:cs="Arial"/>
          <w:sz w:val="20"/>
        </w:rPr>
      </w:pPr>
    </w:p>
    <w:p w14:paraId="2962BF29" w14:textId="77777777" w:rsidR="00DC5223" w:rsidRDefault="00DC5223" w:rsidP="00A6342F">
      <w:pPr>
        <w:widowControl w:val="0"/>
        <w:tabs>
          <w:tab w:val="left" w:pos="3538"/>
          <w:tab w:val="right" w:pos="6943"/>
        </w:tabs>
        <w:autoSpaceDE w:val="0"/>
        <w:autoSpaceDN w:val="0"/>
        <w:adjustRightInd w:val="0"/>
        <w:jc w:val="both"/>
        <w:rPr>
          <w:rFonts w:ascii="Arial" w:hAnsi="Arial" w:cs="Arial"/>
          <w:sz w:val="20"/>
        </w:rPr>
      </w:pPr>
    </w:p>
    <w:p w14:paraId="4C4C4423" w14:textId="77777777" w:rsidR="00086A46" w:rsidRDefault="003B5932" w:rsidP="003B5932">
      <w:pPr>
        <w:widowControl w:val="0"/>
        <w:tabs>
          <w:tab w:val="left" w:pos="3538"/>
          <w:tab w:val="right" w:pos="6943"/>
        </w:tabs>
        <w:autoSpaceDE w:val="0"/>
        <w:autoSpaceDN w:val="0"/>
        <w:adjustRightInd w:val="0"/>
        <w:jc w:val="both"/>
        <w:rPr>
          <w:rFonts w:ascii="Arial" w:hAnsi="Arial" w:cs="Arial"/>
          <w:sz w:val="20"/>
        </w:rPr>
      </w:pPr>
      <w:r>
        <w:rPr>
          <w:rFonts w:ascii="Arial" w:hAnsi="Arial" w:cs="Arial"/>
          <w:sz w:val="20"/>
        </w:rPr>
        <w:br w:type="page"/>
      </w:r>
    </w:p>
    <w:p w14:paraId="572D6533" w14:textId="77777777" w:rsidR="003B5932" w:rsidRDefault="003B5932" w:rsidP="003B5932">
      <w:pPr>
        <w:widowControl w:val="0"/>
        <w:tabs>
          <w:tab w:val="left" w:pos="3538"/>
          <w:tab w:val="right" w:pos="6943"/>
        </w:tabs>
        <w:autoSpaceDE w:val="0"/>
        <w:autoSpaceDN w:val="0"/>
        <w:adjustRightInd w:val="0"/>
        <w:jc w:val="both"/>
        <w:rPr>
          <w:rFonts w:ascii="Arial" w:hAnsi="Arial" w:cs="Arial"/>
          <w:sz w:val="20"/>
        </w:rPr>
      </w:pPr>
    </w:p>
    <w:p w14:paraId="03904985" w14:textId="77777777" w:rsidR="00086A46" w:rsidRDefault="00086A46">
      <w:pPr>
        <w:widowControl w:val="0"/>
        <w:tabs>
          <w:tab w:val="left" w:pos="3538"/>
          <w:tab w:val="right" w:pos="6943"/>
        </w:tabs>
        <w:autoSpaceDE w:val="0"/>
        <w:autoSpaceDN w:val="0"/>
        <w:adjustRightInd w:val="0"/>
        <w:jc w:val="center"/>
        <w:rPr>
          <w:rFonts w:ascii="Arial" w:hAnsi="Arial" w:cs="Arial"/>
          <w:b/>
          <w:bCs/>
          <w:caps/>
        </w:rPr>
        <w:sectPr w:rsidR="00086A46">
          <w:headerReference w:type="even" r:id="rId19"/>
          <w:headerReference w:type="default" r:id="rId20"/>
          <w:footerReference w:type="even" r:id="rId21"/>
          <w:footerReference w:type="default" r:id="rId22"/>
          <w:headerReference w:type="first" r:id="rId23"/>
          <w:pgSz w:w="11905" w:h="16837"/>
          <w:pgMar w:top="1440" w:right="1440" w:bottom="1440" w:left="1440" w:header="720" w:footer="720" w:gutter="0"/>
          <w:pgNumType w:fmt="lowerRoman" w:start="2"/>
          <w:cols w:space="720"/>
          <w:noEndnote/>
        </w:sectPr>
      </w:pPr>
    </w:p>
    <w:p w14:paraId="51612DAF" w14:textId="1F588EDC" w:rsidR="00086A46" w:rsidRDefault="00957BCD">
      <w:pPr>
        <w:jc w:val="both"/>
        <w:rPr>
          <w:rFonts w:ascii="Arial" w:hAnsi="Arial" w:cs="Arial"/>
          <w:b/>
          <w:sz w:val="28"/>
        </w:rPr>
      </w:pPr>
      <w:r>
        <w:rPr>
          <w:rFonts w:ascii="Arial" w:hAnsi="Arial" w:cs="Arial"/>
          <w:b/>
          <w:bCs/>
          <w:noProof/>
          <w:sz w:val="28"/>
          <w:lang w:val="en-US"/>
        </w:rPr>
        <w:lastRenderedPageBreak/>
        <mc:AlternateContent>
          <mc:Choice Requires="wpg">
            <w:drawing>
              <wp:anchor distT="0" distB="0" distL="114300" distR="114300" simplePos="0" relativeHeight="251657728" behindDoc="0" locked="0" layoutInCell="1" allowOverlap="1" wp14:anchorId="237F4415" wp14:editId="01D925F8">
                <wp:simplePos x="0" y="0"/>
                <wp:positionH relativeFrom="column">
                  <wp:posOffset>-12699</wp:posOffset>
                </wp:positionH>
                <wp:positionV relativeFrom="paragraph">
                  <wp:posOffset>-533400</wp:posOffset>
                </wp:positionV>
                <wp:extent cx="5797550" cy="380365"/>
                <wp:effectExtent l="0" t="19050" r="31750" b="635"/>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80365"/>
                          <a:chOff x="1422" y="607"/>
                          <a:chExt cx="9839" cy="599"/>
                        </a:xfrm>
                      </wpg:grpSpPr>
                      <wpg:grpSp>
                        <wpg:cNvPr id="7" name="Group 12"/>
                        <wpg:cNvGrpSpPr>
                          <a:grpSpLocks/>
                        </wpg:cNvGrpSpPr>
                        <wpg:grpSpPr bwMode="auto">
                          <a:xfrm>
                            <a:off x="1469" y="607"/>
                            <a:ext cx="9792" cy="551"/>
                            <a:chOff x="1390" y="575"/>
                            <a:chExt cx="9792" cy="551"/>
                          </a:xfrm>
                        </wpg:grpSpPr>
                        <wps:wsp>
                          <wps:cNvPr id="8" name="Line 10"/>
                          <wps:cNvCnPr>
                            <a:cxnSpLocks noChangeShapeType="1"/>
                          </wps:cNvCnPr>
                          <wps:spPr bwMode="auto">
                            <a:xfrm>
                              <a:off x="1390" y="575"/>
                              <a:ext cx="977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 name="Line 11"/>
                          <wps:cNvCnPr>
                            <a:cxnSpLocks noChangeShapeType="1"/>
                          </wps:cNvCnPr>
                          <wps:spPr bwMode="auto">
                            <a:xfrm>
                              <a:off x="1403" y="1126"/>
                              <a:ext cx="977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0" name="Text Box 13"/>
                        <wps:cNvSpPr txBox="1">
                          <a:spLocks noChangeArrowheads="1"/>
                        </wps:cNvSpPr>
                        <wps:spPr bwMode="auto">
                          <a:xfrm>
                            <a:off x="1422" y="666"/>
                            <a:ext cx="4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89F1A" w14:textId="77777777" w:rsidR="00086A46" w:rsidRPr="00D57C99" w:rsidRDefault="00086A46">
                              <w:pPr>
                                <w:pStyle w:val="Heading2"/>
                                <w:rPr>
                                  <w:rFonts w:cs="Arial"/>
                                  <w:bCs/>
                                  <w:sz w:val="28"/>
                                  <w:szCs w:val="32"/>
                                </w:rPr>
                              </w:pPr>
                              <w:bookmarkStart w:id="3" w:name="_Toc153874796"/>
                              <w:r w:rsidRPr="00D57C99">
                                <w:rPr>
                                  <w:rFonts w:cs="Arial"/>
                                  <w:bCs/>
                                  <w:sz w:val="28"/>
                                  <w:szCs w:val="32"/>
                                </w:rPr>
                                <w:t>AFRICAN STANDARD</w:t>
                              </w:r>
                              <w:bookmarkEnd w:id="3"/>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7F4415" id="Group 16" o:spid="_x0000_s1026" style="position:absolute;left:0;text-align:left;margin-left:-1pt;margin-top:-42pt;width:456.5pt;height:29.95pt;z-index:251657728" coordorigin="1422,607" coordsize="983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">
                <v:group id="Group 12" o:spid="_x0000_s1027" style="position:absolute;left:1469;top:607;width:9792;height:551" coordorigin="1390,575" coordsize="979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10" o:spid="_x0000_s1028" style="position:absolute;visibility:visible;mso-wrap-style:square" from="1390,575" to="1116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" strokeweight="3pt"/>
                  <v:line id="Line 11" o:spid="_x0000_s1029" style="position:absolute;visibility:visible;mso-wrap-style:square" from="1403,1126" to="1118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" strokeweight="3pt"/>
                </v:group>
                <v:shapetype id="_x0000_t202" coordsize="21600,21600" o:spt="202" path="m,l,21600r21600,l21600,xe">
                  <v:stroke joinstyle="miter"/>
                  <v:path gradientshapeok="t" o:connecttype="rect"/>
                </v:shapetype>
                <v:shape id="Text Box 13" o:spid="_x0000_s1030" type="#_x0000_t202" style="position:absolute;left:1422;top:666;width:4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1489F1A" w14:textId="77777777" w:rsidR="00086A46" w:rsidRPr="00D57C99" w:rsidRDefault="00086A46">
                        <w:pPr>
                          <w:pStyle w:val="Heading2"/>
                          <w:rPr>
                            <w:rFonts w:cs="Arial"/>
                            <w:bCs/>
                            <w:sz w:val="28"/>
                            <w:szCs w:val="32"/>
                          </w:rPr>
                        </w:pPr>
                        <w:bookmarkStart w:id="3" w:name="_Toc153874796"/>
                        <w:r w:rsidRPr="00D57C99">
                          <w:rPr>
                            <w:rFonts w:cs="Arial"/>
                            <w:bCs/>
                            <w:sz w:val="28"/>
                            <w:szCs w:val="32"/>
                          </w:rPr>
                          <w:t>AFRICAN STANDARD</w:t>
                        </w:r>
                        <w:bookmarkEnd w:id="3"/>
                      </w:p>
                    </w:txbxContent>
                  </v:textbox>
                </v:shape>
              </v:group>
            </w:pict>
          </mc:Fallback>
        </mc:AlternateContent>
      </w:r>
    </w:p>
    <w:p w14:paraId="18227F86" w14:textId="7B245F78" w:rsidR="00086A46" w:rsidRDefault="00220A05">
      <w:pPr>
        <w:jc w:val="both"/>
        <w:rPr>
          <w:rFonts w:ascii="Arial" w:hAnsi="Arial" w:cs="Arial"/>
          <w:b/>
          <w:bCs/>
          <w:sz w:val="28"/>
        </w:rPr>
      </w:pPr>
      <w:r>
        <w:rPr>
          <w:rFonts w:ascii="Arial" w:hAnsi="Arial" w:cs="Arial"/>
          <w:b/>
          <w:sz w:val="28"/>
          <w:szCs w:val="28"/>
        </w:rPr>
        <w:t xml:space="preserve">Agricultural Structures – Warehouses for the storage of bagged </w:t>
      </w:r>
      <w:r w:rsidR="000E65FE">
        <w:rPr>
          <w:rFonts w:ascii="Arial" w:hAnsi="Arial" w:cs="Arial"/>
          <w:b/>
          <w:sz w:val="28"/>
          <w:szCs w:val="28"/>
        </w:rPr>
        <w:t xml:space="preserve">cereals and pulses </w:t>
      </w:r>
    </w:p>
    <w:p w14:paraId="001F6839" w14:textId="77777777" w:rsidR="00086A46" w:rsidRPr="00645C0F" w:rsidRDefault="00086A46" w:rsidP="00645C0F">
      <w:pPr>
        <w:pStyle w:val="Heading3"/>
        <w:rPr>
          <w:rFonts w:cs="Arial"/>
          <w:b w:val="0"/>
          <w:snapToGrid/>
        </w:rPr>
      </w:pPr>
    </w:p>
    <w:p w14:paraId="4FEE0D60" w14:textId="77777777" w:rsidR="00086A46" w:rsidRPr="00645C0F" w:rsidRDefault="00086A46" w:rsidP="00645C0F">
      <w:pPr>
        <w:pStyle w:val="Heading1"/>
      </w:pPr>
      <w:bookmarkStart w:id="4" w:name="_Toc48989354"/>
      <w:bookmarkStart w:id="5" w:name="_Toc49321898"/>
      <w:bookmarkStart w:id="6" w:name="_Toc49325689"/>
      <w:bookmarkStart w:id="7" w:name="_Toc49582452"/>
      <w:bookmarkStart w:id="8" w:name="_Toc49583114"/>
      <w:bookmarkStart w:id="9" w:name="_Toc49583815"/>
      <w:bookmarkStart w:id="10" w:name="_Toc52781339"/>
      <w:bookmarkStart w:id="11" w:name="_Toc119226309"/>
      <w:bookmarkStart w:id="12" w:name="_Toc235890734"/>
      <w:bookmarkStart w:id="13" w:name="_Toc392532498"/>
      <w:bookmarkStart w:id="14" w:name="_Toc153874797"/>
      <w:r w:rsidRPr="00645C0F">
        <w:t>1</w:t>
      </w:r>
      <w:r w:rsidRPr="00645C0F">
        <w:tab/>
        <w:t>Scope</w:t>
      </w:r>
      <w:bookmarkEnd w:id="4"/>
      <w:bookmarkEnd w:id="5"/>
      <w:bookmarkEnd w:id="6"/>
      <w:bookmarkEnd w:id="7"/>
      <w:bookmarkEnd w:id="8"/>
      <w:bookmarkEnd w:id="9"/>
      <w:bookmarkEnd w:id="10"/>
      <w:bookmarkEnd w:id="11"/>
      <w:bookmarkEnd w:id="12"/>
      <w:bookmarkEnd w:id="13"/>
      <w:bookmarkEnd w:id="14"/>
    </w:p>
    <w:p w14:paraId="7A83FE54" w14:textId="77777777" w:rsidR="00086A46" w:rsidRPr="000E44CD" w:rsidRDefault="00086A46">
      <w:pPr>
        <w:pStyle w:val="eas"/>
        <w:tabs>
          <w:tab w:val="clear" w:pos="-720"/>
          <w:tab w:val="clear" w:pos="0"/>
        </w:tabs>
        <w:ind w:left="0" w:firstLine="0"/>
        <w:rPr>
          <w:rFonts w:ascii="Arial" w:hAnsi="Arial" w:cs="Arial"/>
          <w:b w:val="0"/>
          <w:snapToGrid/>
          <w:spacing w:val="0"/>
          <w:sz w:val="20"/>
        </w:rPr>
      </w:pPr>
    </w:p>
    <w:p w14:paraId="66352B8C" w14:textId="777805FD" w:rsidR="00220A05" w:rsidRPr="00220A05" w:rsidRDefault="00220A05" w:rsidP="00220A05">
      <w:pPr>
        <w:jc w:val="both"/>
        <w:rPr>
          <w:rFonts w:ascii="Arial" w:hAnsi="Arial" w:cs="Arial"/>
          <w:sz w:val="20"/>
          <w:szCs w:val="20"/>
        </w:rPr>
      </w:pPr>
      <w:r w:rsidRPr="00220A05">
        <w:rPr>
          <w:rFonts w:ascii="Arial" w:hAnsi="Arial" w:cs="Arial"/>
          <w:sz w:val="20"/>
          <w:szCs w:val="20"/>
        </w:rPr>
        <w:t xml:space="preserve">This standard specifies the requirements for warehouses for bag type storage of </w:t>
      </w:r>
      <w:r w:rsidR="00E135FE">
        <w:rPr>
          <w:rFonts w:ascii="Arial" w:hAnsi="Arial" w:cs="Arial"/>
          <w:sz w:val="20"/>
          <w:szCs w:val="20"/>
        </w:rPr>
        <w:t>cereals and pulses</w:t>
      </w:r>
      <w:r w:rsidRPr="00220A05">
        <w:rPr>
          <w:rFonts w:ascii="Arial" w:hAnsi="Arial" w:cs="Arial"/>
          <w:sz w:val="20"/>
          <w:szCs w:val="20"/>
        </w:rPr>
        <w:t>. It does not include storage for seeds.</w:t>
      </w:r>
    </w:p>
    <w:p w14:paraId="662B0D3A" w14:textId="490E6D28" w:rsidR="00086A46" w:rsidRDefault="00086A46">
      <w:pPr>
        <w:suppressAutoHyphens/>
        <w:jc w:val="both"/>
        <w:rPr>
          <w:rFonts w:ascii="Arial" w:hAnsi="Arial" w:cs="Arial"/>
          <w:sz w:val="20"/>
          <w:szCs w:val="20"/>
        </w:rPr>
      </w:pPr>
    </w:p>
    <w:p w14:paraId="497E7531" w14:textId="77777777" w:rsidR="00220A05" w:rsidRPr="000E44CD" w:rsidRDefault="00220A05">
      <w:pPr>
        <w:suppressAutoHyphens/>
        <w:jc w:val="both"/>
        <w:rPr>
          <w:rFonts w:ascii="Arial" w:hAnsi="Arial" w:cs="Arial"/>
          <w:sz w:val="20"/>
          <w:szCs w:val="20"/>
        </w:rPr>
      </w:pPr>
    </w:p>
    <w:p w14:paraId="1CA7525F" w14:textId="77777777" w:rsidR="00DA5D73" w:rsidRDefault="00DA5D73" w:rsidP="00645C0F">
      <w:pPr>
        <w:pStyle w:val="Heading1"/>
      </w:pPr>
      <w:bookmarkStart w:id="15" w:name="_Toc235890735"/>
      <w:bookmarkStart w:id="16" w:name="_Toc392532499"/>
      <w:bookmarkStart w:id="17" w:name="_Toc153874798"/>
      <w:r w:rsidRPr="00663F53">
        <w:t>2</w:t>
      </w:r>
      <w:r w:rsidRPr="00663F53">
        <w:tab/>
        <w:t>Normative references</w:t>
      </w:r>
      <w:bookmarkEnd w:id="15"/>
      <w:bookmarkEnd w:id="16"/>
      <w:bookmarkEnd w:id="17"/>
    </w:p>
    <w:p w14:paraId="5A0FDA5B" w14:textId="77777777" w:rsidR="007A23C1" w:rsidRPr="00AF0C5D" w:rsidRDefault="007A23C1" w:rsidP="007A23C1">
      <w:pPr>
        <w:widowControl w:val="0"/>
        <w:autoSpaceDE w:val="0"/>
        <w:autoSpaceDN w:val="0"/>
        <w:adjustRightInd w:val="0"/>
        <w:jc w:val="both"/>
        <w:rPr>
          <w:rFonts w:ascii="Arial" w:hAnsi="Arial" w:cs="Arial"/>
          <w:sz w:val="20"/>
          <w:szCs w:val="20"/>
        </w:rPr>
      </w:pPr>
    </w:p>
    <w:p w14:paraId="2D38B8B7" w14:textId="77777777" w:rsidR="007A23C1" w:rsidRPr="00DB6A50" w:rsidRDefault="007A23C1" w:rsidP="007A23C1">
      <w:pPr>
        <w:jc w:val="both"/>
        <w:rPr>
          <w:rFonts w:ascii="Arial" w:hAnsi="Arial" w:cs="Arial"/>
          <w:sz w:val="20"/>
          <w:szCs w:val="20"/>
        </w:rPr>
      </w:pPr>
      <w:r w:rsidRPr="00DB6A50">
        <w:rPr>
          <w:rFonts w:ascii="Arial" w:hAnsi="Arial" w:cs="Arial"/>
          <w:sz w:val="20"/>
          <w:szCs w:val="20"/>
        </w:rPr>
        <w:t>The following referenced documents are indispensable for the application of this document. For dated references, only the edition cited applies. For undated references, the latest edition of the referenced document (including any amendments) applies.</w:t>
      </w:r>
    </w:p>
    <w:p w14:paraId="70ADCC57" w14:textId="77777777" w:rsidR="00A42D16" w:rsidRDefault="00A42D16">
      <w:pPr>
        <w:suppressAutoHyphens/>
        <w:jc w:val="both"/>
        <w:rPr>
          <w:rFonts w:ascii="Arial" w:hAnsi="Arial" w:cs="Arial"/>
          <w:spacing w:val="-2"/>
          <w:sz w:val="20"/>
        </w:rPr>
      </w:pPr>
    </w:p>
    <w:p w14:paraId="77AE3C80" w14:textId="77777777" w:rsidR="00663F53" w:rsidRDefault="00663F53">
      <w:pPr>
        <w:suppressAutoHyphens/>
        <w:jc w:val="both"/>
        <w:rPr>
          <w:rFonts w:ascii="Arial" w:hAnsi="Arial" w:cs="Arial"/>
          <w:spacing w:val="-2"/>
          <w:sz w:val="20"/>
        </w:rPr>
      </w:pPr>
    </w:p>
    <w:p w14:paraId="1D4CED86" w14:textId="7B1D1852" w:rsidR="00DA5D73" w:rsidRDefault="00BB5ADE" w:rsidP="00D76314">
      <w:pPr>
        <w:pStyle w:val="Heading1"/>
      </w:pPr>
      <w:bookmarkStart w:id="18" w:name="_Toc235890736"/>
      <w:bookmarkStart w:id="19" w:name="_Toc392532500"/>
      <w:bookmarkStart w:id="20" w:name="_Toc153874799"/>
      <w:r>
        <w:t>3</w:t>
      </w:r>
      <w:r>
        <w:tab/>
      </w:r>
      <w:r w:rsidR="000E65FE">
        <w:t>Terms and definitions</w:t>
      </w:r>
      <w:bookmarkEnd w:id="18"/>
      <w:bookmarkEnd w:id="19"/>
      <w:bookmarkEnd w:id="20"/>
    </w:p>
    <w:p w14:paraId="2B40E5E1" w14:textId="77777777" w:rsidR="00BB5ADE" w:rsidRPr="00381486" w:rsidRDefault="00BB5ADE" w:rsidP="00BB5ADE">
      <w:pPr>
        <w:suppressAutoHyphens/>
        <w:jc w:val="both"/>
        <w:rPr>
          <w:rFonts w:ascii="Arial" w:hAnsi="Arial" w:cs="Arial"/>
          <w:spacing w:val="-2"/>
          <w:sz w:val="20"/>
          <w:szCs w:val="20"/>
        </w:rPr>
      </w:pPr>
    </w:p>
    <w:p w14:paraId="73BFA50D" w14:textId="2434219F" w:rsidR="00BB5ADE" w:rsidRPr="00381486" w:rsidRDefault="00BB5ADE" w:rsidP="00BB5ADE">
      <w:pPr>
        <w:suppressAutoHyphens/>
        <w:jc w:val="both"/>
        <w:rPr>
          <w:rFonts w:ascii="Arial" w:hAnsi="Arial" w:cs="Arial"/>
          <w:spacing w:val="-2"/>
          <w:sz w:val="20"/>
          <w:szCs w:val="20"/>
        </w:rPr>
      </w:pPr>
      <w:r w:rsidRPr="00381486">
        <w:rPr>
          <w:rFonts w:ascii="Arial" w:hAnsi="Arial" w:cs="Arial"/>
          <w:spacing w:val="-2"/>
          <w:sz w:val="20"/>
          <w:szCs w:val="20"/>
        </w:rPr>
        <w:t xml:space="preserve">For the purpose of this standard the following </w:t>
      </w:r>
      <w:r w:rsidR="00563C45">
        <w:rPr>
          <w:rFonts w:ascii="Arial" w:hAnsi="Arial" w:cs="Arial"/>
          <w:spacing w:val="-2"/>
          <w:sz w:val="20"/>
          <w:szCs w:val="20"/>
        </w:rPr>
        <w:t xml:space="preserve">terms and </w:t>
      </w:r>
      <w:r w:rsidRPr="00381486">
        <w:rPr>
          <w:rFonts w:ascii="Arial" w:hAnsi="Arial" w:cs="Arial"/>
          <w:spacing w:val="-2"/>
          <w:sz w:val="20"/>
          <w:szCs w:val="20"/>
        </w:rPr>
        <w:t>definition</w:t>
      </w:r>
      <w:r w:rsidR="00451674">
        <w:rPr>
          <w:rFonts w:ascii="Arial" w:hAnsi="Arial" w:cs="Arial"/>
          <w:spacing w:val="-2"/>
          <w:sz w:val="20"/>
          <w:szCs w:val="20"/>
        </w:rPr>
        <w:t>s</w:t>
      </w:r>
      <w:r w:rsidR="00B0084B">
        <w:rPr>
          <w:rFonts w:ascii="Arial" w:hAnsi="Arial" w:cs="Arial"/>
          <w:spacing w:val="-2"/>
          <w:sz w:val="20"/>
          <w:szCs w:val="20"/>
        </w:rPr>
        <w:t xml:space="preserve"> shall</w:t>
      </w:r>
      <w:r w:rsidRPr="00381486">
        <w:rPr>
          <w:rFonts w:ascii="Arial" w:hAnsi="Arial" w:cs="Arial"/>
          <w:spacing w:val="-2"/>
          <w:sz w:val="20"/>
          <w:szCs w:val="20"/>
        </w:rPr>
        <w:t xml:space="preserve"> apply</w:t>
      </w:r>
      <w:r w:rsidR="00451674">
        <w:rPr>
          <w:rFonts w:ascii="Arial" w:hAnsi="Arial" w:cs="Arial"/>
          <w:spacing w:val="-2"/>
          <w:sz w:val="20"/>
          <w:szCs w:val="20"/>
        </w:rPr>
        <w:t>.</w:t>
      </w:r>
    </w:p>
    <w:p w14:paraId="1A2BEC65" w14:textId="77777777" w:rsidR="00DA5D73" w:rsidRDefault="00DA5D73" w:rsidP="00BB5ADE">
      <w:pPr>
        <w:suppressAutoHyphens/>
        <w:jc w:val="both"/>
        <w:rPr>
          <w:rFonts w:ascii="Arial" w:hAnsi="Arial" w:cs="Arial"/>
          <w:spacing w:val="-2"/>
          <w:sz w:val="20"/>
          <w:szCs w:val="20"/>
        </w:rPr>
      </w:pPr>
    </w:p>
    <w:p w14:paraId="6E2EF76E" w14:textId="0475F052" w:rsidR="00220A05" w:rsidRPr="00220A05" w:rsidRDefault="00220A05" w:rsidP="00220A05">
      <w:pPr>
        <w:jc w:val="both"/>
        <w:rPr>
          <w:rFonts w:ascii="Arial" w:hAnsi="Arial" w:cs="Arial"/>
          <w:b/>
          <w:bCs/>
          <w:spacing w:val="-2"/>
          <w:sz w:val="20"/>
          <w:szCs w:val="20"/>
        </w:rPr>
      </w:pPr>
      <w:bookmarkStart w:id="21" w:name="_Hlk127204523"/>
      <w:r w:rsidRPr="00220A05">
        <w:rPr>
          <w:rFonts w:ascii="Arial" w:hAnsi="Arial" w:cs="Arial"/>
          <w:b/>
          <w:bCs/>
          <w:spacing w:val="-2"/>
          <w:sz w:val="20"/>
          <w:szCs w:val="20"/>
        </w:rPr>
        <w:t>3.1</w:t>
      </w:r>
    </w:p>
    <w:p w14:paraId="1AD73033" w14:textId="77777777" w:rsidR="00220A05" w:rsidRPr="00220A05" w:rsidRDefault="00220A05" w:rsidP="00220A05">
      <w:pPr>
        <w:pStyle w:val="BodyText"/>
        <w:spacing w:before="0" w:line="240" w:lineRule="auto"/>
        <w:jc w:val="both"/>
        <w:rPr>
          <w:spacing w:val="-2"/>
          <w:szCs w:val="20"/>
        </w:rPr>
      </w:pPr>
      <w:r w:rsidRPr="00220A05">
        <w:rPr>
          <w:spacing w:val="-2"/>
          <w:szCs w:val="20"/>
        </w:rPr>
        <w:t>aeration</w:t>
      </w:r>
    </w:p>
    <w:p w14:paraId="4C60D258" w14:textId="528AA8FB" w:rsidR="00220A05" w:rsidRPr="00220A05" w:rsidRDefault="00563C45" w:rsidP="00220A05">
      <w:pPr>
        <w:pStyle w:val="BodyText"/>
        <w:spacing w:before="0" w:line="240" w:lineRule="auto"/>
        <w:jc w:val="both"/>
        <w:rPr>
          <w:b w:val="0"/>
          <w:bCs w:val="0"/>
          <w:spacing w:val="-2"/>
          <w:szCs w:val="20"/>
        </w:rPr>
      </w:pPr>
      <w:r>
        <w:rPr>
          <w:b w:val="0"/>
          <w:bCs w:val="0"/>
          <w:spacing w:val="-2"/>
          <w:szCs w:val="20"/>
        </w:rPr>
        <w:t>movement</w:t>
      </w:r>
      <w:r w:rsidRPr="00220A05">
        <w:rPr>
          <w:b w:val="0"/>
          <w:bCs w:val="0"/>
          <w:spacing w:val="-2"/>
          <w:szCs w:val="20"/>
        </w:rPr>
        <w:t xml:space="preserve"> </w:t>
      </w:r>
      <w:r w:rsidR="00220A05" w:rsidRPr="00220A05">
        <w:rPr>
          <w:b w:val="0"/>
          <w:bCs w:val="0"/>
          <w:spacing w:val="-2"/>
          <w:szCs w:val="20"/>
        </w:rPr>
        <w:t>of air through stored grains at low airflow rates for purposes other than drying, to maintain or improve its quality</w:t>
      </w:r>
    </w:p>
    <w:p w14:paraId="39724E30" w14:textId="77777777" w:rsidR="00220A05" w:rsidRPr="00220A05" w:rsidRDefault="00220A05" w:rsidP="00220A05">
      <w:pPr>
        <w:pStyle w:val="BodyText"/>
        <w:spacing w:before="3" w:line="240" w:lineRule="auto"/>
        <w:jc w:val="both"/>
        <w:rPr>
          <w:b w:val="0"/>
          <w:bCs w:val="0"/>
          <w:spacing w:val="-2"/>
          <w:szCs w:val="20"/>
        </w:rPr>
      </w:pPr>
    </w:p>
    <w:p w14:paraId="712E6791" w14:textId="4BA1F9F4" w:rsidR="00220A05" w:rsidRPr="00220A05" w:rsidRDefault="00220A05" w:rsidP="00220A05">
      <w:pPr>
        <w:pStyle w:val="BodyText"/>
        <w:spacing w:before="0" w:line="240" w:lineRule="auto"/>
        <w:jc w:val="both"/>
        <w:rPr>
          <w:spacing w:val="-2"/>
          <w:szCs w:val="20"/>
        </w:rPr>
      </w:pPr>
      <w:r w:rsidRPr="00220A05">
        <w:rPr>
          <w:spacing w:val="-2"/>
          <w:szCs w:val="20"/>
        </w:rPr>
        <w:t>3.2</w:t>
      </w:r>
    </w:p>
    <w:p w14:paraId="1C48279B" w14:textId="77777777" w:rsidR="00220A05" w:rsidRPr="00220A05" w:rsidRDefault="00220A05" w:rsidP="00220A05">
      <w:pPr>
        <w:pStyle w:val="BodyText"/>
        <w:spacing w:before="0" w:line="240" w:lineRule="auto"/>
        <w:jc w:val="both"/>
        <w:rPr>
          <w:spacing w:val="-2"/>
          <w:szCs w:val="20"/>
        </w:rPr>
      </w:pPr>
      <w:r w:rsidRPr="00220A05">
        <w:rPr>
          <w:spacing w:val="-2"/>
          <w:szCs w:val="20"/>
        </w:rPr>
        <w:t>bag type storage</w:t>
      </w:r>
    </w:p>
    <w:p w14:paraId="17241797" w14:textId="2C817895" w:rsidR="00220A05" w:rsidRPr="00220A05" w:rsidRDefault="00220A05" w:rsidP="00220A05">
      <w:pPr>
        <w:pStyle w:val="BodyText"/>
        <w:spacing w:before="0" w:line="240" w:lineRule="auto"/>
        <w:jc w:val="both"/>
        <w:rPr>
          <w:b w:val="0"/>
          <w:bCs w:val="0"/>
          <w:spacing w:val="-2"/>
          <w:szCs w:val="20"/>
        </w:rPr>
      </w:pPr>
      <w:r w:rsidRPr="00220A05">
        <w:rPr>
          <w:b w:val="0"/>
          <w:bCs w:val="0"/>
          <w:spacing w:val="-2"/>
          <w:szCs w:val="20"/>
        </w:rPr>
        <w:t>storing of grains in bags usually made of jute, polyethylene, and other packaging materials.</w:t>
      </w:r>
    </w:p>
    <w:p w14:paraId="5EA9AAC2" w14:textId="77777777" w:rsidR="00220A05" w:rsidRPr="00220A05" w:rsidRDefault="00220A05" w:rsidP="00220A05">
      <w:pPr>
        <w:pStyle w:val="BodyText"/>
        <w:spacing w:before="2" w:line="240" w:lineRule="auto"/>
        <w:jc w:val="both"/>
        <w:rPr>
          <w:b w:val="0"/>
          <w:bCs w:val="0"/>
          <w:spacing w:val="-2"/>
          <w:szCs w:val="20"/>
        </w:rPr>
      </w:pPr>
    </w:p>
    <w:p w14:paraId="2E08C971" w14:textId="0EB3B029" w:rsidR="00220A05" w:rsidRPr="00220A05" w:rsidRDefault="00220A05" w:rsidP="00220A05">
      <w:pPr>
        <w:pStyle w:val="BodyText"/>
        <w:spacing w:before="0" w:line="240" w:lineRule="auto"/>
        <w:jc w:val="both"/>
        <w:rPr>
          <w:spacing w:val="-2"/>
          <w:szCs w:val="20"/>
        </w:rPr>
      </w:pPr>
      <w:r w:rsidRPr="00220A05">
        <w:rPr>
          <w:spacing w:val="-2"/>
          <w:szCs w:val="20"/>
        </w:rPr>
        <w:t>3.3</w:t>
      </w:r>
    </w:p>
    <w:p w14:paraId="2224BC49" w14:textId="77777777" w:rsidR="00220A05" w:rsidRPr="00220A05" w:rsidRDefault="00220A05" w:rsidP="00220A05">
      <w:pPr>
        <w:pStyle w:val="BodyText"/>
        <w:spacing w:before="0" w:line="240" w:lineRule="auto"/>
        <w:jc w:val="both"/>
        <w:rPr>
          <w:spacing w:val="-2"/>
          <w:szCs w:val="20"/>
        </w:rPr>
      </w:pPr>
      <w:r w:rsidRPr="00220A05">
        <w:rPr>
          <w:spacing w:val="-2"/>
          <w:szCs w:val="20"/>
        </w:rPr>
        <w:t>dunnage</w:t>
      </w:r>
    </w:p>
    <w:p w14:paraId="7657F3E3" w14:textId="77777777" w:rsidR="00220A05" w:rsidRPr="00220A05" w:rsidRDefault="00220A05" w:rsidP="00220A05">
      <w:pPr>
        <w:pStyle w:val="BodyText"/>
        <w:spacing w:before="0" w:line="240" w:lineRule="auto"/>
        <w:jc w:val="both"/>
        <w:rPr>
          <w:spacing w:val="-2"/>
          <w:szCs w:val="20"/>
        </w:rPr>
      </w:pPr>
      <w:r w:rsidRPr="00220A05">
        <w:rPr>
          <w:spacing w:val="-2"/>
          <w:szCs w:val="20"/>
        </w:rPr>
        <w:t>pallet</w:t>
      </w:r>
    </w:p>
    <w:p w14:paraId="1D9DC18E" w14:textId="77777777" w:rsidR="00220A05" w:rsidRPr="00220A05" w:rsidRDefault="00220A05" w:rsidP="00220A05">
      <w:pPr>
        <w:pStyle w:val="BodyText"/>
        <w:spacing w:before="0" w:line="240" w:lineRule="auto"/>
        <w:jc w:val="both"/>
        <w:rPr>
          <w:b w:val="0"/>
          <w:bCs w:val="0"/>
          <w:spacing w:val="-2"/>
          <w:szCs w:val="20"/>
        </w:rPr>
      </w:pPr>
      <w:r w:rsidRPr="00220A05">
        <w:rPr>
          <w:b w:val="0"/>
          <w:bCs w:val="0"/>
          <w:spacing w:val="-2"/>
          <w:szCs w:val="20"/>
        </w:rPr>
        <w:t>wooden or plastic (food grade) frames used on concrete floors for stacking bags to prevent direct contact between the grains and the floor</w:t>
      </w:r>
    </w:p>
    <w:p w14:paraId="48172DDE" w14:textId="77777777" w:rsidR="00220A05" w:rsidRPr="00220A05" w:rsidRDefault="00220A05" w:rsidP="00220A05">
      <w:pPr>
        <w:pStyle w:val="BodyText"/>
        <w:spacing w:before="0" w:line="240" w:lineRule="auto"/>
        <w:jc w:val="both"/>
        <w:rPr>
          <w:b w:val="0"/>
          <w:bCs w:val="0"/>
          <w:spacing w:val="-2"/>
          <w:szCs w:val="20"/>
        </w:rPr>
      </w:pPr>
    </w:p>
    <w:p w14:paraId="3C4769DA" w14:textId="449DACEE" w:rsidR="00220A05" w:rsidRPr="00220A05" w:rsidRDefault="00220A05" w:rsidP="00220A05">
      <w:pPr>
        <w:pStyle w:val="BodyText"/>
        <w:spacing w:before="0" w:line="240" w:lineRule="auto"/>
        <w:jc w:val="both"/>
        <w:rPr>
          <w:spacing w:val="-2"/>
          <w:szCs w:val="20"/>
        </w:rPr>
      </w:pPr>
      <w:r w:rsidRPr="00220A05">
        <w:rPr>
          <w:spacing w:val="-2"/>
          <w:szCs w:val="20"/>
        </w:rPr>
        <w:t>3.4</w:t>
      </w:r>
    </w:p>
    <w:p w14:paraId="1AB49F9F" w14:textId="77777777" w:rsidR="00220A05" w:rsidRPr="00220A05" w:rsidRDefault="00220A05" w:rsidP="00220A05">
      <w:pPr>
        <w:pStyle w:val="BodyText"/>
        <w:spacing w:before="0" w:line="240" w:lineRule="auto"/>
        <w:jc w:val="both"/>
        <w:rPr>
          <w:spacing w:val="-2"/>
          <w:szCs w:val="20"/>
        </w:rPr>
      </w:pPr>
      <w:r w:rsidRPr="00220A05">
        <w:rPr>
          <w:spacing w:val="-2"/>
          <w:szCs w:val="20"/>
        </w:rPr>
        <w:t>fumigation</w:t>
      </w:r>
    </w:p>
    <w:p w14:paraId="1E5C5EEC" w14:textId="7DFBA5F8" w:rsidR="00220A05" w:rsidRPr="00220A05" w:rsidRDefault="00220A05" w:rsidP="00220A05">
      <w:pPr>
        <w:pStyle w:val="BodyText"/>
        <w:spacing w:before="0" w:line="240" w:lineRule="auto"/>
        <w:jc w:val="both"/>
        <w:rPr>
          <w:b w:val="0"/>
          <w:bCs w:val="0"/>
          <w:spacing w:val="-2"/>
          <w:szCs w:val="20"/>
        </w:rPr>
      </w:pPr>
      <w:r w:rsidRPr="00220A05">
        <w:rPr>
          <w:b w:val="0"/>
          <w:bCs w:val="0"/>
          <w:spacing w:val="-2"/>
          <w:szCs w:val="20"/>
        </w:rPr>
        <w:t xml:space="preserve">process of using </w:t>
      </w:r>
      <w:r w:rsidR="00237FD3" w:rsidRPr="00D57C99">
        <w:rPr>
          <w:b w:val="0"/>
          <w:bCs w:val="0"/>
        </w:rPr>
        <w:t>permitted fumigants</w:t>
      </w:r>
      <w:r w:rsidR="00237FD3" w:rsidRPr="00AB74B3">
        <w:rPr>
          <w:rFonts w:ascii="Bookman Old Style" w:hAnsi="Bookman Old Style"/>
        </w:rPr>
        <w:t xml:space="preserve"> </w:t>
      </w:r>
      <w:r w:rsidRPr="00220A05">
        <w:rPr>
          <w:b w:val="0"/>
          <w:bCs w:val="0"/>
          <w:spacing w:val="-2"/>
          <w:szCs w:val="20"/>
        </w:rPr>
        <w:t>to control insects in grains in a form of fumes</w:t>
      </w:r>
    </w:p>
    <w:p w14:paraId="58B23423" w14:textId="77777777" w:rsidR="00220A05" w:rsidRPr="00220A05" w:rsidRDefault="00220A05" w:rsidP="00220A05">
      <w:pPr>
        <w:pStyle w:val="BodyText"/>
        <w:spacing w:before="4" w:line="240" w:lineRule="auto"/>
        <w:jc w:val="both"/>
        <w:rPr>
          <w:b w:val="0"/>
          <w:bCs w:val="0"/>
          <w:spacing w:val="-2"/>
          <w:szCs w:val="20"/>
        </w:rPr>
      </w:pPr>
    </w:p>
    <w:p w14:paraId="47870997" w14:textId="497D4E23" w:rsidR="00220A05" w:rsidRPr="00220A05" w:rsidRDefault="00220A05" w:rsidP="00220A05">
      <w:pPr>
        <w:pStyle w:val="BodyText"/>
        <w:spacing w:before="0" w:line="240" w:lineRule="auto"/>
        <w:jc w:val="both"/>
        <w:rPr>
          <w:spacing w:val="-2"/>
          <w:szCs w:val="20"/>
        </w:rPr>
      </w:pPr>
      <w:r w:rsidRPr="00220A05">
        <w:rPr>
          <w:spacing w:val="-2"/>
          <w:szCs w:val="20"/>
        </w:rPr>
        <w:t>3.5</w:t>
      </w:r>
    </w:p>
    <w:p w14:paraId="2287CEC2" w14:textId="77777777" w:rsidR="00220A05" w:rsidRPr="00220A05" w:rsidRDefault="00220A05" w:rsidP="00220A05">
      <w:pPr>
        <w:pStyle w:val="BodyText"/>
        <w:spacing w:before="0" w:line="240" w:lineRule="auto"/>
        <w:jc w:val="both"/>
        <w:rPr>
          <w:spacing w:val="-2"/>
          <w:szCs w:val="20"/>
        </w:rPr>
      </w:pPr>
      <w:r w:rsidRPr="00220A05">
        <w:rPr>
          <w:spacing w:val="-2"/>
          <w:szCs w:val="20"/>
        </w:rPr>
        <w:t>moisture content</w:t>
      </w:r>
    </w:p>
    <w:p w14:paraId="4F13A757" w14:textId="77777777" w:rsidR="00220A05" w:rsidRPr="00220A05" w:rsidRDefault="00220A05" w:rsidP="00220A05">
      <w:pPr>
        <w:pStyle w:val="BodyText"/>
        <w:spacing w:before="0" w:line="240" w:lineRule="auto"/>
        <w:jc w:val="both"/>
        <w:rPr>
          <w:b w:val="0"/>
          <w:bCs w:val="0"/>
          <w:spacing w:val="-2"/>
          <w:szCs w:val="20"/>
        </w:rPr>
      </w:pPr>
      <w:r w:rsidRPr="00220A05">
        <w:rPr>
          <w:b w:val="0"/>
          <w:bCs w:val="0"/>
          <w:spacing w:val="-2"/>
          <w:szCs w:val="20"/>
        </w:rPr>
        <w:t>amount of water in the grains, expressed as percentage</w:t>
      </w:r>
    </w:p>
    <w:p w14:paraId="699A3FAC" w14:textId="77777777" w:rsidR="00220A05" w:rsidRPr="00220A05" w:rsidRDefault="00220A05" w:rsidP="00220A05">
      <w:pPr>
        <w:pStyle w:val="BodyText"/>
        <w:spacing w:before="5" w:line="240" w:lineRule="auto"/>
        <w:jc w:val="both"/>
        <w:rPr>
          <w:b w:val="0"/>
          <w:bCs w:val="0"/>
          <w:spacing w:val="-2"/>
          <w:szCs w:val="20"/>
        </w:rPr>
      </w:pPr>
    </w:p>
    <w:p w14:paraId="5D899A8D" w14:textId="37866FB4" w:rsidR="00220A05" w:rsidRPr="00220A05" w:rsidRDefault="00220A05" w:rsidP="00220A05">
      <w:pPr>
        <w:pStyle w:val="BodyText"/>
        <w:spacing w:before="0" w:line="240" w:lineRule="auto"/>
        <w:jc w:val="both"/>
        <w:rPr>
          <w:spacing w:val="-2"/>
          <w:szCs w:val="20"/>
        </w:rPr>
      </w:pPr>
      <w:r w:rsidRPr="00220A05">
        <w:rPr>
          <w:spacing w:val="-2"/>
          <w:szCs w:val="20"/>
        </w:rPr>
        <w:t>3.</w:t>
      </w:r>
      <w:r w:rsidR="009D121D">
        <w:rPr>
          <w:spacing w:val="-2"/>
          <w:szCs w:val="20"/>
        </w:rPr>
        <w:t>6</w:t>
      </w:r>
    </w:p>
    <w:p w14:paraId="02FAF0BD" w14:textId="77777777" w:rsidR="00220A05" w:rsidRPr="00220A05" w:rsidRDefault="00220A05" w:rsidP="00220A05">
      <w:pPr>
        <w:pStyle w:val="BodyText"/>
        <w:spacing w:before="0" w:line="240" w:lineRule="auto"/>
        <w:jc w:val="both"/>
        <w:rPr>
          <w:spacing w:val="-2"/>
          <w:szCs w:val="20"/>
        </w:rPr>
      </w:pPr>
      <w:r w:rsidRPr="00220A05">
        <w:rPr>
          <w:spacing w:val="-2"/>
          <w:szCs w:val="20"/>
        </w:rPr>
        <w:t>warehouse</w:t>
      </w:r>
    </w:p>
    <w:p w14:paraId="1AAB1916" w14:textId="4C74F419" w:rsidR="00B26B8A" w:rsidRDefault="00B26B8A" w:rsidP="00220A05">
      <w:pPr>
        <w:pStyle w:val="BodyText"/>
        <w:spacing w:before="0" w:line="240" w:lineRule="auto"/>
        <w:jc w:val="both"/>
        <w:rPr>
          <w:b w:val="0"/>
          <w:bCs w:val="0"/>
          <w:szCs w:val="20"/>
        </w:rPr>
      </w:pPr>
      <w:r w:rsidRPr="00663F53">
        <w:rPr>
          <w:b w:val="0"/>
          <w:bCs w:val="0"/>
          <w:szCs w:val="20"/>
        </w:rPr>
        <w:t>building for storage of cereals and pulses meant for trade, exchange and food security programmes</w:t>
      </w:r>
    </w:p>
    <w:p w14:paraId="3DC53CC6" w14:textId="28A6A4EC" w:rsidR="00B26B8A" w:rsidRDefault="00B26B8A" w:rsidP="00220A05">
      <w:pPr>
        <w:pStyle w:val="BodyText"/>
        <w:spacing w:before="0" w:line="240" w:lineRule="auto"/>
        <w:jc w:val="both"/>
        <w:rPr>
          <w:b w:val="0"/>
          <w:bCs w:val="0"/>
          <w:szCs w:val="20"/>
        </w:rPr>
      </w:pPr>
    </w:p>
    <w:p w14:paraId="1C11C189" w14:textId="3A1B23FD" w:rsidR="00B26B8A" w:rsidRPr="00663F53" w:rsidRDefault="00B26B8A" w:rsidP="00220A05">
      <w:pPr>
        <w:pStyle w:val="BodyText"/>
        <w:spacing w:before="0" w:line="240" w:lineRule="auto"/>
        <w:jc w:val="both"/>
        <w:rPr>
          <w:b w:val="0"/>
          <w:bCs w:val="0"/>
          <w:spacing w:val="-2"/>
          <w:sz w:val="14"/>
          <w:szCs w:val="14"/>
        </w:rPr>
      </w:pPr>
      <w:r w:rsidRPr="00663F53">
        <w:rPr>
          <w:b w:val="0"/>
          <w:bCs w:val="0"/>
          <w:spacing w:val="-2"/>
          <w:sz w:val="14"/>
          <w:szCs w:val="14"/>
        </w:rPr>
        <w:t xml:space="preserve">Note: </w:t>
      </w:r>
      <w:r w:rsidR="00EB1873" w:rsidRPr="00663F53">
        <w:rPr>
          <w:b w:val="0"/>
          <w:bCs w:val="0"/>
          <w:spacing w:val="-2"/>
          <w:sz w:val="14"/>
          <w:szCs w:val="14"/>
        </w:rPr>
        <w:t>A</w:t>
      </w:r>
      <w:r w:rsidRPr="00663F53">
        <w:rPr>
          <w:b w:val="0"/>
          <w:bCs w:val="0"/>
          <w:spacing w:val="-2"/>
          <w:sz w:val="14"/>
          <w:szCs w:val="14"/>
        </w:rPr>
        <w:t xml:space="preserve"> typical warehouse is shown in </w:t>
      </w:r>
      <w:r w:rsidR="00237FD3">
        <w:rPr>
          <w:b w:val="0"/>
          <w:bCs w:val="0"/>
          <w:spacing w:val="-2"/>
          <w:sz w:val="14"/>
          <w:szCs w:val="14"/>
        </w:rPr>
        <w:t>Figure</w:t>
      </w:r>
      <w:r w:rsidR="00237FD3" w:rsidRPr="00663F53">
        <w:rPr>
          <w:b w:val="0"/>
          <w:bCs w:val="0"/>
          <w:spacing w:val="-2"/>
          <w:sz w:val="14"/>
          <w:szCs w:val="14"/>
        </w:rPr>
        <w:t xml:space="preserve"> </w:t>
      </w:r>
      <w:r w:rsidRPr="00663F53">
        <w:rPr>
          <w:b w:val="0"/>
          <w:bCs w:val="0"/>
          <w:spacing w:val="-2"/>
          <w:sz w:val="14"/>
          <w:szCs w:val="14"/>
        </w:rPr>
        <w:t>1.</w:t>
      </w:r>
    </w:p>
    <w:bookmarkEnd w:id="21"/>
    <w:p w14:paraId="69852551" w14:textId="4227E39E" w:rsidR="007B7D88" w:rsidRPr="00220A05" w:rsidRDefault="00B26B8A" w:rsidP="00457DE0">
      <w:pPr>
        <w:jc w:val="center"/>
        <w:rPr>
          <w:rFonts w:ascii="Arial" w:hAnsi="Arial" w:cs="Arial"/>
          <w:spacing w:val="-2"/>
          <w:sz w:val="20"/>
          <w:szCs w:val="20"/>
        </w:rPr>
      </w:pPr>
      <w:r>
        <w:rPr>
          <w:noProof/>
          <w:sz w:val="20"/>
          <w:lang w:val="en-US"/>
        </w:rPr>
        <w:lastRenderedPageBreak/>
        <w:drawing>
          <wp:inline distT="0" distB="0" distL="0" distR="0" wp14:anchorId="0F53F0C1" wp14:editId="24803FA2">
            <wp:extent cx="5591175" cy="317152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5629071" cy="3193025"/>
                    </a:xfrm>
                    <a:prstGeom prst="rect">
                      <a:avLst/>
                    </a:prstGeom>
                  </pic:spPr>
                </pic:pic>
              </a:graphicData>
            </a:graphic>
          </wp:inline>
        </w:drawing>
      </w:r>
    </w:p>
    <w:p w14:paraId="28DB54DC" w14:textId="58856657" w:rsidR="007B7D88" w:rsidRDefault="007B7D88" w:rsidP="00276D0F">
      <w:pPr>
        <w:autoSpaceDE w:val="0"/>
        <w:autoSpaceDN w:val="0"/>
        <w:adjustRightInd w:val="0"/>
        <w:jc w:val="both"/>
        <w:rPr>
          <w:rFonts w:ascii="Arial" w:hAnsi="Arial" w:cs="Arial"/>
          <w:spacing w:val="-2"/>
          <w:sz w:val="20"/>
          <w:szCs w:val="20"/>
        </w:rPr>
      </w:pPr>
    </w:p>
    <w:p w14:paraId="3B760AAD" w14:textId="77777777" w:rsidR="00220A05" w:rsidRPr="00D57C99" w:rsidRDefault="00220A05" w:rsidP="00457DE0">
      <w:pPr>
        <w:jc w:val="center"/>
        <w:rPr>
          <w:rFonts w:ascii="Arial" w:hAnsi="Arial" w:cs="Arial"/>
          <w:b/>
          <w:bCs/>
          <w:sz w:val="20"/>
          <w:szCs w:val="20"/>
        </w:rPr>
      </w:pPr>
      <w:r w:rsidRPr="00D57C99">
        <w:rPr>
          <w:rFonts w:ascii="Arial" w:hAnsi="Arial" w:cs="Arial"/>
          <w:b/>
          <w:bCs/>
          <w:sz w:val="20"/>
          <w:szCs w:val="20"/>
        </w:rPr>
        <w:t>Figure 1 – Typical warehouse for bag type storage of grains</w:t>
      </w:r>
    </w:p>
    <w:p w14:paraId="10B40275" w14:textId="09278A1A" w:rsidR="00F8344A" w:rsidRDefault="00F8344A" w:rsidP="00276D0F">
      <w:pPr>
        <w:autoSpaceDE w:val="0"/>
        <w:autoSpaceDN w:val="0"/>
        <w:adjustRightInd w:val="0"/>
        <w:jc w:val="both"/>
        <w:rPr>
          <w:rFonts w:ascii="Arial" w:hAnsi="Arial" w:cs="Arial"/>
          <w:spacing w:val="-2"/>
          <w:sz w:val="20"/>
          <w:szCs w:val="20"/>
        </w:rPr>
      </w:pPr>
    </w:p>
    <w:p w14:paraId="22906899" w14:textId="761C96C4" w:rsidR="00F8344A" w:rsidRDefault="00F8344A" w:rsidP="00276D0F">
      <w:pPr>
        <w:autoSpaceDE w:val="0"/>
        <w:autoSpaceDN w:val="0"/>
        <w:adjustRightInd w:val="0"/>
        <w:jc w:val="both"/>
        <w:rPr>
          <w:rFonts w:ascii="Arial" w:hAnsi="Arial" w:cs="Arial"/>
          <w:spacing w:val="-2"/>
          <w:sz w:val="20"/>
          <w:szCs w:val="20"/>
        </w:rPr>
      </w:pPr>
    </w:p>
    <w:p w14:paraId="029A101A" w14:textId="3B71C310" w:rsidR="00276D0F" w:rsidRPr="00324A12" w:rsidRDefault="00D76314" w:rsidP="00D76314">
      <w:pPr>
        <w:pStyle w:val="Heading1"/>
        <w:rPr>
          <w:lang w:eastAsia="en-GB"/>
        </w:rPr>
      </w:pPr>
      <w:bookmarkStart w:id="22" w:name="_Toc153874800"/>
      <w:bookmarkStart w:id="23" w:name="_Toc290624875"/>
      <w:bookmarkStart w:id="24" w:name="_Toc392532501"/>
      <w:r>
        <w:t>4</w:t>
      </w:r>
      <w:r>
        <w:tab/>
      </w:r>
      <w:r w:rsidR="00F8344A">
        <w:t>Location</w:t>
      </w:r>
      <w:bookmarkEnd w:id="22"/>
      <w:r w:rsidR="00F8344A">
        <w:t xml:space="preserve"> </w:t>
      </w:r>
      <w:bookmarkEnd w:id="23"/>
      <w:bookmarkEnd w:id="24"/>
    </w:p>
    <w:p w14:paraId="62BBA104" w14:textId="36FF983E" w:rsidR="00F8344A" w:rsidRDefault="00F8344A" w:rsidP="009121CD">
      <w:pPr>
        <w:pStyle w:val="BodyText"/>
        <w:spacing w:before="1"/>
        <w:jc w:val="left"/>
        <w:rPr>
          <w:b w:val="0"/>
          <w:bCs w:val="0"/>
          <w:szCs w:val="20"/>
        </w:rPr>
      </w:pPr>
    </w:p>
    <w:p w14:paraId="4F292BA3" w14:textId="77777777" w:rsidR="00A102B7" w:rsidRPr="00663F53" w:rsidRDefault="00A102B7" w:rsidP="00663F53">
      <w:pPr>
        <w:tabs>
          <w:tab w:val="left" w:pos="1001"/>
        </w:tabs>
        <w:ind w:right="25"/>
        <w:jc w:val="both"/>
        <w:rPr>
          <w:rFonts w:ascii="Arial" w:hAnsi="Arial" w:cs="Arial"/>
          <w:sz w:val="20"/>
          <w:szCs w:val="20"/>
        </w:rPr>
      </w:pPr>
      <w:r w:rsidRPr="00663F53">
        <w:rPr>
          <w:rFonts w:ascii="Arial" w:hAnsi="Arial" w:cs="Arial"/>
          <w:sz w:val="20"/>
          <w:szCs w:val="20"/>
        </w:rPr>
        <w:t>The warehouse should be constructed away from sources of potential hazards that may affect the quality of produce and pose risk to the worker’s health and safety.</w:t>
      </w:r>
    </w:p>
    <w:p w14:paraId="797BDD95" w14:textId="77777777" w:rsidR="00A102B7" w:rsidRPr="00663F53" w:rsidRDefault="00A102B7" w:rsidP="00663F53">
      <w:pPr>
        <w:pStyle w:val="BodyText"/>
        <w:spacing w:before="8"/>
        <w:ind w:right="25"/>
        <w:jc w:val="both"/>
        <w:rPr>
          <w:b w:val="0"/>
          <w:bCs w:val="0"/>
          <w:szCs w:val="20"/>
        </w:rPr>
      </w:pPr>
    </w:p>
    <w:p w14:paraId="1FF0A760" w14:textId="77777777" w:rsidR="00A102B7" w:rsidRPr="00663F53" w:rsidRDefault="00A102B7" w:rsidP="00663F53">
      <w:pPr>
        <w:tabs>
          <w:tab w:val="left" w:pos="1000"/>
          <w:tab w:val="left" w:pos="1001"/>
        </w:tabs>
        <w:spacing w:before="1"/>
        <w:ind w:right="25"/>
        <w:jc w:val="both"/>
        <w:rPr>
          <w:rFonts w:ascii="Arial" w:hAnsi="Arial" w:cs="Arial"/>
          <w:sz w:val="20"/>
          <w:szCs w:val="20"/>
        </w:rPr>
      </w:pPr>
      <w:r w:rsidRPr="00663F53">
        <w:rPr>
          <w:rFonts w:ascii="Arial" w:hAnsi="Arial" w:cs="Arial"/>
          <w:sz w:val="20"/>
          <w:szCs w:val="20"/>
        </w:rPr>
        <w:t>The warehouse should be located away from:</w:t>
      </w:r>
    </w:p>
    <w:p w14:paraId="6E51C64B" w14:textId="77777777" w:rsidR="00A102B7" w:rsidRPr="00663F53" w:rsidRDefault="00A102B7" w:rsidP="00663F53">
      <w:pPr>
        <w:pStyle w:val="ListParagraph"/>
        <w:numPr>
          <w:ilvl w:val="0"/>
          <w:numId w:val="15"/>
        </w:numPr>
        <w:tabs>
          <w:tab w:val="left" w:pos="1721"/>
        </w:tabs>
        <w:spacing w:before="42"/>
        <w:ind w:right="25"/>
        <w:jc w:val="both"/>
        <w:rPr>
          <w:rFonts w:ascii="Arial" w:hAnsi="Arial" w:cs="Arial"/>
          <w:sz w:val="20"/>
          <w:szCs w:val="20"/>
        </w:rPr>
      </w:pPr>
      <w:r w:rsidRPr="00663F53">
        <w:rPr>
          <w:rFonts w:ascii="Arial" w:hAnsi="Arial" w:cs="Arial"/>
          <w:sz w:val="20"/>
          <w:szCs w:val="20"/>
        </w:rPr>
        <w:t>environmentally polluted areas;</w:t>
      </w:r>
    </w:p>
    <w:p w14:paraId="523122D5" w14:textId="3F14D50F" w:rsidR="00A102B7" w:rsidRPr="00663F53" w:rsidRDefault="00A102B7" w:rsidP="00663F53">
      <w:pPr>
        <w:pStyle w:val="ListParagraph"/>
        <w:numPr>
          <w:ilvl w:val="0"/>
          <w:numId w:val="15"/>
        </w:numPr>
        <w:tabs>
          <w:tab w:val="left" w:pos="1721"/>
        </w:tabs>
        <w:spacing w:before="43"/>
        <w:ind w:right="25"/>
        <w:jc w:val="both"/>
        <w:rPr>
          <w:rFonts w:ascii="Arial" w:hAnsi="Arial" w:cs="Arial"/>
          <w:sz w:val="20"/>
          <w:szCs w:val="20"/>
        </w:rPr>
      </w:pPr>
      <w:r w:rsidRPr="00663F53">
        <w:rPr>
          <w:rFonts w:ascii="Arial" w:hAnsi="Arial" w:cs="Arial"/>
          <w:sz w:val="20"/>
          <w:szCs w:val="20"/>
        </w:rPr>
        <w:t xml:space="preserve">sources of </w:t>
      </w:r>
      <w:r w:rsidR="004A462F" w:rsidRPr="00D57C99">
        <w:rPr>
          <w:rFonts w:ascii="Arial" w:hAnsi="Arial" w:cs="Arial"/>
          <w:sz w:val="20"/>
          <w:szCs w:val="20"/>
        </w:rPr>
        <w:t xml:space="preserve">unsafe industrial activities that may </w:t>
      </w:r>
      <w:r w:rsidR="004A462F" w:rsidRPr="004A462F">
        <w:rPr>
          <w:rFonts w:ascii="Arial" w:hAnsi="Arial" w:cs="Arial"/>
          <w:sz w:val="20"/>
          <w:szCs w:val="20"/>
        </w:rPr>
        <w:t>impact</w:t>
      </w:r>
      <w:r w:rsidR="004A462F" w:rsidRPr="00D57C99">
        <w:rPr>
          <w:rFonts w:ascii="Arial" w:hAnsi="Arial" w:cs="Arial"/>
          <w:sz w:val="20"/>
          <w:szCs w:val="20"/>
        </w:rPr>
        <w:t xml:space="preserve"> on the safety/contaminate the stored grains;eg cement, tobacco, batteries</w:t>
      </w:r>
      <w:r w:rsidRPr="00663F53">
        <w:rPr>
          <w:rFonts w:ascii="Arial" w:hAnsi="Arial" w:cs="Arial"/>
          <w:sz w:val="20"/>
          <w:szCs w:val="20"/>
        </w:rPr>
        <w:t>;</w:t>
      </w:r>
    </w:p>
    <w:p w14:paraId="42121B52" w14:textId="77777777" w:rsidR="00A102B7" w:rsidRPr="00663F53" w:rsidRDefault="00A102B7" w:rsidP="00A102B7">
      <w:pPr>
        <w:pStyle w:val="ListParagraph"/>
        <w:numPr>
          <w:ilvl w:val="0"/>
          <w:numId w:val="15"/>
        </w:numPr>
        <w:tabs>
          <w:tab w:val="left" w:pos="1721"/>
        </w:tabs>
        <w:spacing w:before="40"/>
        <w:ind w:right="25"/>
        <w:jc w:val="both"/>
        <w:rPr>
          <w:rFonts w:ascii="Arial" w:hAnsi="Arial" w:cs="Arial"/>
          <w:sz w:val="20"/>
          <w:szCs w:val="20"/>
        </w:rPr>
      </w:pPr>
      <w:r w:rsidRPr="00663F53">
        <w:rPr>
          <w:rFonts w:ascii="Arial" w:hAnsi="Arial" w:cs="Arial"/>
          <w:sz w:val="20"/>
          <w:szCs w:val="20"/>
        </w:rPr>
        <w:t>flood prone areas;</w:t>
      </w:r>
    </w:p>
    <w:p w14:paraId="2A3C91E2" w14:textId="60EF253B" w:rsidR="00A102B7" w:rsidRPr="00663F53" w:rsidRDefault="00A102B7" w:rsidP="00663F53">
      <w:pPr>
        <w:pStyle w:val="ListParagraph"/>
        <w:numPr>
          <w:ilvl w:val="0"/>
          <w:numId w:val="15"/>
        </w:numPr>
        <w:tabs>
          <w:tab w:val="left" w:pos="1721"/>
        </w:tabs>
        <w:spacing w:before="40"/>
        <w:ind w:right="25"/>
        <w:jc w:val="both"/>
        <w:rPr>
          <w:rFonts w:ascii="Arial" w:hAnsi="Arial" w:cs="Arial"/>
          <w:sz w:val="20"/>
          <w:szCs w:val="20"/>
        </w:rPr>
      </w:pPr>
      <w:r w:rsidRPr="00663F53">
        <w:rPr>
          <w:rFonts w:ascii="Arial" w:eastAsia="Times New Roman" w:hAnsi="Arial" w:cs="Arial"/>
          <w:sz w:val="20"/>
          <w:szCs w:val="20"/>
          <w:lang w:val="en-GB"/>
        </w:rPr>
        <w:t>fire hazard;</w:t>
      </w:r>
    </w:p>
    <w:p w14:paraId="4BAEFFBD" w14:textId="77777777" w:rsidR="00A102B7" w:rsidRPr="00663F53" w:rsidRDefault="00A102B7" w:rsidP="00663F53">
      <w:pPr>
        <w:pStyle w:val="ListParagraph"/>
        <w:numPr>
          <w:ilvl w:val="0"/>
          <w:numId w:val="15"/>
        </w:numPr>
        <w:tabs>
          <w:tab w:val="left" w:pos="1721"/>
        </w:tabs>
        <w:spacing w:before="43"/>
        <w:ind w:right="25"/>
        <w:jc w:val="both"/>
        <w:rPr>
          <w:rFonts w:ascii="Arial" w:hAnsi="Arial" w:cs="Arial"/>
          <w:sz w:val="20"/>
          <w:szCs w:val="20"/>
        </w:rPr>
      </w:pPr>
      <w:r w:rsidRPr="00663F53">
        <w:rPr>
          <w:rFonts w:ascii="Arial" w:hAnsi="Arial" w:cs="Arial"/>
          <w:sz w:val="20"/>
          <w:szCs w:val="20"/>
        </w:rPr>
        <w:t>zones that may encourage insect infestation and entry of stray animals; and</w:t>
      </w:r>
    </w:p>
    <w:p w14:paraId="1395E588" w14:textId="77777777" w:rsidR="00A102B7" w:rsidRPr="00663F53" w:rsidRDefault="00A102B7" w:rsidP="00663F53">
      <w:pPr>
        <w:pStyle w:val="ListParagraph"/>
        <w:numPr>
          <w:ilvl w:val="0"/>
          <w:numId w:val="15"/>
        </w:numPr>
        <w:tabs>
          <w:tab w:val="left" w:pos="1721"/>
        </w:tabs>
        <w:spacing w:before="43"/>
        <w:ind w:right="25"/>
        <w:jc w:val="both"/>
        <w:rPr>
          <w:rFonts w:ascii="Arial" w:hAnsi="Arial" w:cs="Arial"/>
          <w:sz w:val="20"/>
          <w:szCs w:val="20"/>
        </w:rPr>
      </w:pPr>
      <w:r w:rsidRPr="00663F53">
        <w:rPr>
          <w:rFonts w:ascii="Arial" w:hAnsi="Arial" w:cs="Arial"/>
          <w:sz w:val="20"/>
          <w:szCs w:val="20"/>
        </w:rPr>
        <w:t>places where waste either solid or liquid cannot be removed effectively.</w:t>
      </w:r>
    </w:p>
    <w:p w14:paraId="78934D26" w14:textId="1D3E7AD1" w:rsidR="00A102B7" w:rsidRPr="00663F53" w:rsidRDefault="00A102B7" w:rsidP="00663F53">
      <w:pPr>
        <w:tabs>
          <w:tab w:val="left" w:pos="1000"/>
          <w:tab w:val="left" w:pos="1001"/>
        </w:tabs>
        <w:spacing w:before="242"/>
        <w:ind w:right="25"/>
        <w:jc w:val="both"/>
        <w:rPr>
          <w:rFonts w:ascii="Arial" w:hAnsi="Arial" w:cs="Arial"/>
          <w:sz w:val="20"/>
          <w:szCs w:val="20"/>
        </w:rPr>
      </w:pPr>
      <w:r w:rsidRPr="00663F53">
        <w:rPr>
          <w:rFonts w:ascii="Arial" w:hAnsi="Arial" w:cs="Arial"/>
          <w:sz w:val="20"/>
          <w:szCs w:val="20"/>
        </w:rPr>
        <w:t xml:space="preserve">The warehouse should be constructed where there is accessible road. It shall be accessible to </w:t>
      </w:r>
      <w:r w:rsidR="00346175">
        <w:rPr>
          <w:rFonts w:ascii="Arial" w:hAnsi="Arial" w:cs="Arial"/>
          <w:sz w:val="20"/>
          <w:szCs w:val="20"/>
        </w:rPr>
        <w:t>relevant</w:t>
      </w:r>
      <w:r w:rsidR="00346175" w:rsidRPr="00663F53">
        <w:rPr>
          <w:rFonts w:ascii="Arial" w:hAnsi="Arial" w:cs="Arial"/>
          <w:sz w:val="20"/>
          <w:szCs w:val="20"/>
        </w:rPr>
        <w:t xml:space="preserve"> </w:t>
      </w:r>
      <w:r w:rsidRPr="00663F53">
        <w:rPr>
          <w:rFonts w:ascii="Arial" w:hAnsi="Arial" w:cs="Arial"/>
          <w:sz w:val="20"/>
          <w:szCs w:val="20"/>
        </w:rPr>
        <w:t>forms of transport system. There should be ample space to facilitate movement and manoeuvring of vehicles within the location.</w:t>
      </w:r>
    </w:p>
    <w:p w14:paraId="4603943B" w14:textId="77777777" w:rsidR="00A102B7" w:rsidRPr="00663F53" w:rsidRDefault="00A102B7" w:rsidP="00A102B7">
      <w:pPr>
        <w:tabs>
          <w:tab w:val="left" w:pos="1001"/>
        </w:tabs>
        <w:spacing w:before="242" w:line="276" w:lineRule="auto"/>
        <w:ind w:right="25"/>
        <w:jc w:val="both"/>
        <w:rPr>
          <w:rFonts w:ascii="Arial" w:hAnsi="Arial" w:cs="Arial"/>
          <w:sz w:val="20"/>
          <w:szCs w:val="20"/>
        </w:rPr>
      </w:pPr>
      <w:r w:rsidRPr="00663F53">
        <w:rPr>
          <w:rFonts w:ascii="Arial" w:hAnsi="Arial" w:cs="Arial"/>
          <w:sz w:val="20"/>
          <w:szCs w:val="20"/>
        </w:rPr>
        <w:t>The load-bearing capacity, resistance to compaction and drainage characteristics of soil in which the warehouse is to be constructed should be considered.</w:t>
      </w:r>
    </w:p>
    <w:p w14:paraId="125A64CB" w14:textId="77777777" w:rsidR="00A102B7" w:rsidRPr="000C357C" w:rsidRDefault="00A102B7" w:rsidP="00663F53">
      <w:pPr>
        <w:tabs>
          <w:tab w:val="left" w:pos="1000"/>
          <w:tab w:val="left" w:pos="1001"/>
        </w:tabs>
        <w:spacing w:before="200" w:line="276" w:lineRule="auto"/>
        <w:ind w:right="25"/>
        <w:jc w:val="both"/>
        <w:rPr>
          <w:rFonts w:ascii="Arial" w:hAnsi="Arial" w:cs="Arial"/>
          <w:sz w:val="20"/>
          <w:szCs w:val="20"/>
          <w:highlight w:val="cyan"/>
        </w:rPr>
      </w:pPr>
      <w:r w:rsidRPr="00663F53">
        <w:rPr>
          <w:rFonts w:ascii="Arial" w:hAnsi="Arial" w:cs="Arial"/>
          <w:sz w:val="20"/>
          <w:szCs w:val="20"/>
        </w:rPr>
        <w:t>The location and distance of the warehouse from other farm structures or the production area should also be considered during construction.</w:t>
      </w:r>
    </w:p>
    <w:p w14:paraId="18E2AAC7" w14:textId="1987AB71" w:rsidR="00A102B7" w:rsidRDefault="00A102B7" w:rsidP="00C11FAD">
      <w:pPr>
        <w:tabs>
          <w:tab w:val="left" w:pos="881"/>
        </w:tabs>
        <w:ind w:right="161"/>
        <w:jc w:val="both"/>
        <w:rPr>
          <w:rFonts w:ascii="Arial" w:hAnsi="Arial" w:cs="Arial"/>
          <w:sz w:val="20"/>
          <w:szCs w:val="20"/>
        </w:rPr>
      </w:pPr>
      <w:r w:rsidRPr="00663F53">
        <w:rPr>
          <w:rFonts w:ascii="Arial" w:hAnsi="Arial" w:cs="Arial"/>
          <w:sz w:val="20"/>
          <w:szCs w:val="20"/>
        </w:rPr>
        <w:t>The long axes of the warehouses should be oriented East-West or sited across the prevailing wind.</w:t>
      </w:r>
    </w:p>
    <w:p w14:paraId="7266C794" w14:textId="77777777" w:rsidR="00A102B7" w:rsidRDefault="00A102B7" w:rsidP="00C11FAD">
      <w:pPr>
        <w:tabs>
          <w:tab w:val="left" w:pos="881"/>
        </w:tabs>
        <w:ind w:right="161"/>
        <w:jc w:val="both"/>
        <w:rPr>
          <w:rFonts w:ascii="Arial" w:hAnsi="Arial" w:cs="Arial"/>
          <w:sz w:val="20"/>
          <w:szCs w:val="20"/>
        </w:rPr>
      </w:pPr>
    </w:p>
    <w:p w14:paraId="558855E9" w14:textId="77777777" w:rsidR="00C11FAD" w:rsidRPr="00C11FAD" w:rsidRDefault="00C11FAD" w:rsidP="00C11FAD">
      <w:pPr>
        <w:pStyle w:val="ListParagraph"/>
        <w:tabs>
          <w:tab w:val="left" w:pos="881"/>
        </w:tabs>
        <w:ind w:left="0" w:right="161" w:firstLine="0"/>
        <w:jc w:val="both"/>
        <w:rPr>
          <w:rFonts w:ascii="Arial" w:eastAsia="Times New Roman" w:hAnsi="Arial" w:cs="Arial"/>
          <w:sz w:val="20"/>
          <w:szCs w:val="20"/>
          <w:lang w:val="en-GB"/>
        </w:rPr>
      </w:pPr>
      <w:r w:rsidRPr="00C11FAD">
        <w:rPr>
          <w:rFonts w:ascii="Arial" w:eastAsia="Times New Roman" w:hAnsi="Arial" w:cs="Arial"/>
          <w:sz w:val="20"/>
          <w:szCs w:val="20"/>
          <w:lang w:val="en-GB"/>
        </w:rPr>
        <w:t>Warehouses shall not be located near busy public facilities such as schools, hospitals, etc. Surroundings in the vicinity shall conform to existing safety and sanitary measures.</w:t>
      </w:r>
    </w:p>
    <w:p w14:paraId="6A54BE0F" w14:textId="77777777" w:rsidR="00C11FAD" w:rsidRPr="00C11FAD" w:rsidRDefault="00C11FAD" w:rsidP="00C11FAD">
      <w:pPr>
        <w:pStyle w:val="BodyText"/>
        <w:spacing w:before="11"/>
        <w:rPr>
          <w:b w:val="0"/>
          <w:bCs w:val="0"/>
          <w:szCs w:val="20"/>
        </w:rPr>
      </w:pPr>
    </w:p>
    <w:p w14:paraId="7A181987" w14:textId="0E05C65E" w:rsidR="00C11FAD" w:rsidRPr="00C11FAD" w:rsidRDefault="00C11FAD" w:rsidP="00C11FAD">
      <w:pPr>
        <w:pStyle w:val="ListParagraph"/>
        <w:tabs>
          <w:tab w:val="left" w:pos="881"/>
        </w:tabs>
        <w:ind w:left="0" w:right="161" w:firstLine="0"/>
        <w:jc w:val="both"/>
        <w:rPr>
          <w:rFonts w:ascii="Arial" w:eastAsia="Times New Roman" w:hAnsi="Arial" w:cs="Arial"/>
          <w:sz w:val="20"/>
          <w:szCs w:val="20"/>
          <w:lang w:val="en-GB"/>
        </w:rPr>
      </w:pPr>
      <w:r w:rsidRPr="00C11FAD">
        <w:rPr>
          <w:rFonts w:ascii="Arial" w:eastAsia="Times New Roman" w:hAnsi="Arial" w:cs="Arial"/>
          <w:sz w:val="20"/>
          <w:szCs w:val="20"/>
          <w:lang w:val="en-GB"/>
        </w:rPr>
        <w:t>The structure shall be built on a stable ground soil.</w:t>
      </w:r>
      <w:r w:rsidR="00B26B8A">
        <w:rPr>
          <w:rFonts w:ascii="Arial" w:eastAsia="Times New Roman" w:hAnsi="Arial" w:cs="Arial"/>
          <w:sz w:val="20"/>
          <w:szCs w:val="20"/>
          <w:lang w:val="en-GB"/>
        </w:rPr>
        <w:t xml:space="preserve"> </w:t>
      </w:r>
      <w:r w:rsidRPr="00C11FAD">
        <w:rPr>
          <w:rFonts w:ascii="Arial" w:eastAsia="Times New Roman" w:hAnsi="Arial" w:cs="Arial"/>
          <w:sz w:val="20"/>
          <w:szCs w:val="20"/>
          <w:lang w:val="en-GB"/>
        </w:rPr>
        <w:t>Space shall be provided for future expansion.</w:t>
      </w:r>
    </w:p>
    <w:p w14:paraId="308DF231" w14:textId="77777777" w:rsidR="00C11FAD" w:rsidRPr="00C11FAD" w:rsidRDefault="00C11FAD" w:rsidP="00C11FAD">
      <w:pPr>
        <w:pStyle w:val="ListParagraph"/>
        <w:tabs>
          <w:tab w:val="left" w:pos="881"/>
        </w:tabs>
        <w:ind w:left="0" w:right="161" w:firstLine="0"/>
        <w:jc w:val="both"/>
        <w:rPr>
          <w:rFonts w:ascii="Arial" w:eastAsia="Times New Roman" w:hAnsi="Arial" w:cs="Arial"/>
          <w:sz w:val="20"/>
          <w:szCs w:val="20"/>
          <w:lang w:val="en-GB"/>
        </w:rPr>
      </w:pPr>
      <w:r w:rsidRPr="00C11FAD">
        <w:rPr>
          <w:rFonts w:ascii="Arial" w:eastAsia="Times New Roman" w:hAnsi="Arial" w:cs="Arial"/>
          <w:sz w:val="20"/>
          <w:szCs w:val="20"/>
          <w:lang w:val="en-GB"/>
        </w:rPr>
        <w:t>Electricity, communication, water services and drainage shall all be available and reasonably economical.</w:t>
      </w:r>
    </w:p>
    <w:p w14:paraId="0680527A" w14:textId="05245D4F" w:rsidR="00C11FAD" w:rsidRPr="00A923F1" w:rsidRDefault="00C11FAD" w:rsidP="00A923F1">
      <w:pPr>
        <w:pStyle w:val="BodyText"/>
        <w:spacing w:before="1"/>
        <w:jc w:val="both"/>
        <w:rPr>
          <w:b w:val="0"/>
          <w:bCs w:val="0"/>
          <w:szCs w:val="20"/>
          <w:lang w:val="en-US"/>
        </w:rPr>
      </w:pPr>
    </w:p>
    <w:p w14:paraId="69A0862B" w14:textId="77777777" w:rsidR="00C11FAD" w:rsidRPr="00663F53" w:rsidRDefault="00C11FAD" w:rsidP="00A923F1">
      <w:pPr>
        <w:pStyle w:val="Heading1"/>
        <w:numPr>
          <w:ilvl w:val="0"/>
          <w:numId w:val="25"/>
        </w:numPr>
        <w:spacing w:before="1"/>
        <w:ind w:left="720"/>
        <w:jc w:val="both"/>
        <w:rPr>
          <w:rFonts w:cs="Arial"/>
        </w:rPr>
      </w:pPr>
      <w:bookmarkStart w:id="25" w:name="_Toc153874801"/>
      <w:r w:rsidRPr="00663F53">
        <w:rPr>
          <w:rFonts w:cs="Arial"/>
        </w:rPr>
        <w:lastRenderedPageBreak/>
        <w:t>Functional Requirements</w:t>
      </w:r>
      <w:bookmarkEnd w:id="25"/>
    </w:p>
    <w:p w14:paraId="4E481C87" w14:textId="77777777" w:rsidR="00C11FAD" w:rsidRPr="00663F53" w:rsidRDefault="00C11FAD" w:rsidP="00663F53">
      <w:pPr>
        <w:pStyle w:val="BodyText"/>
        <w:spacing w:before="0"/>
        <w:jc w:val="both"/>
        <w:rPr>
          <w:szCs w:val="20"/>
        </w:rPr>
      </w:pPr>
    </w:p>
    <w:p w14:paraId="3F7B3904" w14:textId="7AEEA66D" w:rsidR="00C11FAD" w:rsidRPr="00663F53" w:rsidRDefault="00C2315C" w:rsidP="00645C0F">
      <w:pPr>
        <w:pStyle w:val="Heading2"/>
      </w:pPr>
      <w:bookmarkStart w:id="26" w:name="_Toc153874802"/>
      <w:r>
        <w:t>5.1</w:t>
      </w:r>
      <w:r>
        <w:tab/>
      </w:r>
      <w:r w:rsidR="00C11FAD" w:rsidRPr="00663F53">
        <w:t>Product sectionalism</w:t>
      </w:r>
      <w:bookmarkEnd w:id="26"/>
    </w:p>
    <w:p w14:paraId="75471D5A" w14:textId="77777777" w:rsidR="00C11FAD" w:rsidRPr="00663F53" w:rsidRDefault="00C11FAD" w:rsidP="00A923F1">
      <w:pPr>
        <w:pStyle w:val="BodyText"/>
        <w:spacing w:before="6"/>
        <w:jc w:val="both"/>
        <w:rPr>
          <w:b w:val="0"/>
          <w:szCs w:val="20"/>
        </w:rPr>
      </w:pPr>
    </w:p>
    <w:p w14:paraId="443DE9CD" w14:textId="77777777" w:rsidR="00C11FAD" w:rsidRPr="00D76314" w:rsidRDefault="00C11FAD" w:rsidP="00D76314">
      <w:pPr>
        <w:tabs>
          <w:tab w:val="left" w:pos="720"/>
        </w:tabs>
        <w:ind w:right="161"/>
        <w:jc w:val="both"/>
        <w:rPr>
          <w:rFonts w:ascii="Arial" w:hAnsi="Arial" w:cs="Arial"/>
          <w:sz w:val="20"/>
          <w:szCs w:val="20"/>
        </w:rPr>
      </w:pPr>
      <w:r w:rsidRPr="00D76314">
        <w:rPr>
          <w:rFonts w:ascii="Arial" w:hAnsi="Arial" w:cs="Arial"/>
          <w:sz w:val="20"/>
          <w:szCs w:val="20"/>
        </w:rPr>
        <w:t>Warehouse operations shall be identified and analysed as to space requirements of the commodity and the in-out flow of stocks from one operation to another and identify the proper places of every operation.</w:t>
      </w:r>
    </w:p>
    <w:p w14:paraId="163F2ABA" w14:textId="77777777" w:rsidR="00C11FAD" w:rsidRPr="00663F53" w:rsidRDefault="00C11FAD" w:rsidP="00663F53">
      <w:pPr>
        <w:pStyle w:val="BodyText"/>
        <w:spacing w:before="0"/>
        <w:jc w:val="both"/>
        <w:rPr>
          <w:szCs w:val="20"/>
        </w:rPr>
      </w:pPr>
    </w:p>
    <w:p w14:paraId="1056DF77" w14:textId="7C2DCD5C" w:rsidR="00C11FAD" w:rsidRPr="00D76314" w:rsidRDefault="00C11FAD" w:rsidP="00D76314">
      <w:pPr>
        <w:tabs>
          <w:tab w:val="left" w:pos="720"/>
        </w:tabs>
        <w:ind w:right="161"/>
        <w:jc w:val="both"/>
        <w:rPr>
          <w:rFonts w:ascii="Arial" w:hAnsi="Arial" w:cs="Arial"/>
          <w:sz w:val="20"/>
          <w:szCs w:val="20"/>
        </w:rPr>
      </w:pPr>
      <w:r w:rsidRPr="00D76314">
        <w:rPr>
          <w:rFonts w:ascii="Arial" w:hAnsi="Arial" w:cs="Arial"/>
          <w:sz w:val="20"/>
          <w:szCs w:val="20"/>
        </w:rPr>
        <w:t>The internal layout of the depot shall be designed in accordance with the First in -First out method of holding inventory.</w:t>
      </w:r>
      <w:r w:rsidR="00D01A6D" w:rsidRPr="00D76314">
        <w:rPr>
          <w:rFonts w:ascii="Arial" w:hAnsi="Arial" w:cs="Arial"/>
          <w:sz w:val="20"/>
          <w:szCs w:val="20"/>
        </w:rPr>
        <w:t xml:space="preserve"> </w:t>
      </w:r>
    </w:p>
    <w:p w14:paraId="5F1C6262" w14:textId="557B2E19" w:rsidR="00C11FAD" w:rsidRPr="00663F53" w:rsidRDefault="00C11FAD" w:rsidP="00A923F1">
      <w:pPr>
        <w:pStyle w:val="BodyText"/>
        <w:spacing w:before="1"/>
        <w:jc w:val="both"/>
        <w:rPr>
          <w:rFonts w:eastAsia="Caladea"/>
          <w:b w:val="0"/>
          <w:bCs w:val="0"/>
          <w:szCs w:val="20"/>
          <w:lang w:val="en-US"/>
        </w:rPr>
      </w:pPr>
      <w:r w:rsidRPr="00663F53">
        <w:rPr>
          <w:rFonts w:eastAsia="Caladea"/>
          <w:b w:val="0"/>
          <w:bCs w:val="0"/>
          <w:szCs w:val="20"/>
          <w:lang w:val="en-US"/>
        </w:rPr>
        <w:t>Quality and quantity of the stored grains should be monitored.</w:t>
      </w:r>
    </w:p>
    <w:p w14:paraId="4DE30C03" w14:textId="1F0793EB" w:rsidR="00C11FAD" w:rsidRPr="00663F53" w:rsidRDefault="00C11FAD" w:rsidP="00A923F1">
      <w:pPr>
        <w:pStyle w:val="BodyText"/>
        <w:spacing w:before="1"/>
        <w:jc w:val="both"/>
        <w:rPr>
          <w:b w:val="0"/>
          <w:bCs w:val="0"/>
          <w:szCs w:val="20"/>
          <w:lang w:val="en-US"/>
        </w:rPr>
      </w:pPr>
    </w:p>
    <w:p w14:paraId="1A92C392" w14:textId="6E02F671" w:rsidR="00C36EC2" w:rsidRPr="00663F53" w:rsidRDefault="00C2315C" w:rsidP="00C2315C">
      <w:pPr>
        <w:pStyle w:val="Heading2"/>
      </w:pPr>
      <w:bookmarkStart w:id="27" w:name="_Toc153874803"/>
      <w:bookmarkStart w:id="28" w:name="_Hlk127206376"/>
      <w:r>
        <w:t>5.2</w:t>
      </w:r>
      <w:r>
        <w:tab/>
      </w:r>
      <w:r w:rsidR="00C36EC2" w:rsidRPr="00663F53">
        <w:t>Floor area requirement</w:t>
      </w:r>
      <w:bookmarkEnd w:id="27"/>
    </w:p>
    <w:p w14:paraId="0B657A34" w14:textId="77777777" w:rsidR="00C36EC2" w:rsidRPr="00663F53" w:rsidRDefault="00C36EC2" w:rsidP="00663F53">
      <w:pPr>
        <w:pStyle w:val="BodyText"/>
        <w:spacing w:before="0"/>
        <w:jc w:val="both"/>
        <w:rPr>
          <w:szCs w:val="20"/>
        </w:rPr>
      </w:pPr>
    </w:p>
    <w:p w14:paraId="4F0DDF47" w14:textId="19444FF3" w:rsidR="00C36EC2" w:rsidRPr="00663F53" w:rsidRDefault="00D76314" w:rsidP="00D76314">
      <w:pPr>
        <w:pStyle w:val="Heading3"/>
      </w:pPr>
      <w:bookmarkStart w:id="29" w:name="_Toc153874804"/>
      <w:r>
        <w:t>5.2.1</w:t>
      </w:r>
      <w:r>
        <w:tab/>
      </w:r>
      <w:r w:rsidR="00C36EC2" w:rsidRPr="00663F53">
        <w:t>Pallet</w:t>
      </w:r>
      <w:r w:rsidR="00C36EC2" w:rsidRPr="00663F53">
        <w:rPr>
          <w:spacing w:val="-1"/>
        </w:rPr>
        <w:t xml:space="preserve"> </w:t>
      </w:r>
      <w:r w:rsidR="00C36EC2" w:rsidRPr="00663F53">
        <w:t>dimension</w:t>
      </w:r>
      <w:bookmarkEnd w:id="29"/>
    </w:p>
    <w:p w14:paraId="623B7E15" w14:textId="77777777" w:rsidR="00C36EC2" w:rsidRPr="00663F53" w:rsidRDefault="00C36EC2" w:rsidP="00A923F1">
      <w:pPr>
        <w:pStyle w:val="BodyText"/>
        <w:spacing w:before="7"/>
        <w:jc w:val="both"/>
        <w:rPr>
          <w:b w:val="0"/>
          <w:szCs w:val="20"/>
        </w:rPr>
      </w:pPr>
    </w:p>
    <w:p w14:paraId="1F60DCEC" w14:textId="77777777" w:rsidR="00C36EC2" w:rsidRPr="00663F53" w:rsidRDefault="00C36EC2" w:rsidP="00A923F1">
      <w:pPr>
        <w:pStyle w:val="BodyText"/>
        <w:spacing w:before="0"/>
        <w:jc w:val="both"/>
        <w:rPr>
          <w:rFonts w:eastAsia="Caladea"/>
          <w:b w:val="0"/>
          <w:bCs w:val="0"/>
          <w:szCs w:val="20"/>
          <w:lang w:val="en-US"/>
        </w:rPr>
      </w:pPr>
      <w:r w:rsidRPr="00663F53">
        <w:rPr>
          <w:rFonts w:eastAsia="Caladea"/>
          <w:b w:val="0"/>
          <w:bCs w:val="0"/>
          <w:szCs w:val="20"/>
          <w:lang w:val="en-US"/>
        </w:rPr>
        <w:t>The recommended dimension for the pallet to be used is shown in Table 1.</w:t>
      </w:r>
    </w:p>
    <w:p w14:paraId="620815C9" w14:textId="77777777" w:rsidR="00C36EC2" w:rsidRPr="00663F53" w:rsidRDefault="00C36EC2" w:rsidP="00A923F1">
      <w:pPr>
        <w:pStyle w:val="BodyText"/>
        <w:spacing w:before="5"/>
        <w:jc w:val="both"/>
        <w:rPr>
          <w:szCs w:val="20"/>
        </w:rPr>
      </w:pPr>
    </w:p>
    <w:p w14:paraId="6B38A7DE" w14:textId="77777777" w:rsidR="00C36EC2" w:rsidRPr="00663F53" w:rsidRDefault="00C36EC2" w:rsidP="00A923F1">
      <w:pPr>
        <w:pStyle w:val="Heading1"/>
        <w:ind w:left="1466" w:right="1464"/>
        <w:jc w:val="both"/>
        <w:rPr>
          <w:rFonts w:cs="Arial"/>
          <w:sz w:val="20"/>
          <w:szCs w:val="20"/>
        </w:rPr>
      </w:pPr>
      <w:bookmarkStart w:id="30" w:name="_Toc153874805"/>
      <w:r w:rsidRPr="00663F53">
        <w:rPr>
          <w:rFonts w:cs="Arial"/>
          <w:sz w:val="20"/>
          <w:szCs w:val="20"/>
        </w:rPr>
        <w:t>Table 1 – Recommended dimension for pallet</w:t>
      </w:r>
      <w:bookmarkEnd w:id="30"/>
    </w:p>
    <w:p w14:paraId="778CE668" w14:textId="77777777" w:rsidR="00C36EC2" w:rsidRPr="00663F53" w:rsidRDefault="00C36EC2" w:rsidP="00A923F1">
      <w:pPr>
        <w:pStyle w:val="BodyText"/>
        <w:spacing w:before="3"/>
        <w:jc w:val="both"/>
        <w:rPr>
          <w:b w:val="0"/>
          <w:szCs w:val="20"/>
        </w:rPr>
      </w:pP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2"/>
        <w:gridCol w:w="3949"/>
      </w:tblGrid>
      <w:tr w:rsidR="00C36EC2" w:rsidRPr="00663F53" w14:paraId="7EB80B24" w14:textId="77777777" w:rsidTr="00A009AD">
        <w:trPr>
          <w:trHeight w:val="275"/>
        </w:trPr>
        <w:tc>
          <w:tcPr>
            <w:tcW w:w="4062" w:type="dxa"/>
          </w:tcPr>
          <w:p w14:paraId="7370203C" w14:textId="77777777" w:rsidR="00C36EC2" w:rsidRPr="00663F53" w:rsidRDefault="00C36EC2" w:rsidP="00A923F1">
            <w:pPr>
              <w:pStyle w:val="TableParagraph"/>
              <w:ind w:left="1359" w:right="1350"/>
              <w:jc w:val="both"/>
              <w:rPr>
                <w:rFonts w:ascii="Arial" w:hAnsi="Arial" w:cs="Arial"/>
                <w:b/>
                <w:sz w:val="20"/>
                <w:szCs w:val="20"/>
              </w:rPr>
            </w:pPr>
            <w:r w:rsidRPr="00663F53">
              <w:rPr>
                <w:rFonts w:ascii="Arial" w:hAnsi="Arial" w:cs="Arial"/>
                <w:b/>
                <w:sz w:val="20"/>
                <w:szCs w:val="20"/>
              </w:rPr>
              <w:t>Shape</w:t>
            </w:r>
          </w:p>
        </w:tc>
        <w:tc>
          <w:tcPr>
            <w:tcW w:w="3949" w:type="dxa"/>
          </w:tcPr>
          <w:p w14:paraId="2F9192C3" w14:textId="77777777" w:rsidR="00C36EC2" w:rsidRPr="00663F53" w:rsidRDefault="00C36EC2" w:rsidP="00A923F1">
            <w:pPr>
              <w:pStyle w:val="TableParagraph"/>
              <w:ind w:left="412" w:right="409"/>
              <w:jc w:val="both"/>
              <w:rPr>
                <w:rFonts w:ascii="Arial" w:hAnsi="Arial" w:cs="Arial"/>
                <w:b/>
                <w:sz w:val="20"/>
                <w:szCs w:val="20"/>
              </w:rPr>
            </w:pPr>
            <w:r w:rsidRPr="00663F53">
              <w:rPr>
                <w:rFonts w:ascii="Arial" w:hAnsi="Arial" w:cs="Arial"/>
                <w:b/>
                <w:sz w:val="20"/>
                <w:szCs w:val="20"/>
              </w:rPr>
              <w:t>Dimension</w:t>
            </w:r>
          </w:p>
        </w:tc>
      </w:tr>
      <w:tr w:rsidR="00C36EC2" w:rsidRPr="00663F53" w14:paraId="6DD66BA0" w14:textId="77777777" w:rsidTr="00A009AD">
        <w:trPr>
          <w:trHeight w:val="275"/>
        </w:trPr>
        <w:tc>
          <w:tcPr>
            <w:tcW w:w="4062" w:type="dxa"/>
          </w:tcPr>
          <w:p w14:paraId="75906F24" w14:textId="2128A67C" w:rsidR="00C36EC2" w:rsidRPr="00663F53" w:rsidRDefault="00C36EC2" w:rsidP="00A923F1">
            <w:pPr>
              <w:pStyle w:val="TableParagraph"/>
              <w:ind w:left="1357" w:right="1354"/>
              <w:jc w:val="both"/>
              <w:rPr>
                <w:rFonts w:ascii="Arial" w:hAnsi="Arial" w:cs="Arial"/>
                <w:sz w:val="20"/>
                <w:szCs w:val="20"/>
              </w:rPr>
            </w:pPr>
            <w:r w:rsidRPr="00663F53">
              <w:rPr>
                <w:rFonts w:ascii="Arial" w:hAnsi="Arial" w:cs="Arial"/>
                <w:sz w:val="20"/>
                <w:szCs w:val="20"/>
              </w:rPr>
              <w:t xml:space="preserve">Square </w:t>
            </w:r>
          </w:p>
        </w:tc>
        <w:tc>
          <w:tcPr>
            <w:tcW w:w="3949" w:type="dxa"/>
          </w:tcPr>
          <w:p w14:paraId="4104BD13" w14:textId="77777777" w:rsidR="00C36EC2" w:rsidRPr="00663F53" w:rsidRDefault="00C36EC2" w:rsidP="00A923F1">
            <w:pPr>
              <w:pStyle w:val="TableParagraph"/>
              <w:ind w:left="415" w:right="408"/>
              <w:jc w:val="both"/>
              <w:rPr>
                <w:rFonts w:ascii="Arial" w:hAnsi="Arial" w:cs="Arial"/>
                <w:sz w:val="20"/>
                <w:szCs w:val="20"/>
              </w:rPr>
            </w:pPr>
            <w:r w:rsidRPr="00663F53">
              <w:rPr>
                <w:rFonts w:ascii="Arial" w:hAnsi="Arial" w:cs="Arial"/>
                <w:sz w:val="20"/>
                <w:szCs w:val="20"/>
              </w:rPr>
              <w:t>152 cm x 61 cm</w:t>
            </w:r>
          </w:p>
        </w:tc>
      </w:tr>
      <w:tr w:rsidR="00C36EC2" w:rsidRPr="00663F53" w14:paraId="33DBA10A" w14:textId="77777777" w:rsidTr="00A009AD">
        <w:trPr>
          <w:trHeight w:val="273"/>
        </w:trPr>
        <w:tc>
          <w:tcPr>
            <w:tcW w:w="4062" w:type="dxa"/>
            <w:tcBorders>
              <w:bottom w:val="single" w:sz="6" w:space="0" w:color="000000"/>
            </w:tcBorders>
          </w:tcPr>
          <w:p w14:paraId="55EBBE47" w14:textId="40405E65" w:rsidR="00C36EC2" w:rsidRPr="00663F53" w:rsidRDefault="00C36EC2" w:rsidP="00A923F1">
            <w:pPr>
              <w:pStyle w:val="TableParagraph"/>
              <w:spacing w:line="253" w:lineRule="exact"/>
              <w:ind w:left="1359" w:right="1354"/>
              <w:jc w:val="both"/>
              <w:rPr>
                <w:rFonts w:ascii="Arial" w:hAnsi="Arial" w:cs="Arial"/>
                <w:sz w:val="20"/>
                <w:szCs w:val="20"/>
              </w:rPr>
            </w:pPr>
            <w:r w:rsidRPr="00663F53">
              <w:rPr>
                <w:rFonts w:ascii="Arial" w:hAnsi="Arial" w:cs="Arial"/>
                <w:sz w:val="20"/>
                <w:szCs w:val="20"/>
              </w:rPr>
              <w:t xml:space="preserve">Rectangular </w:t>
            </w:r>
          </w:p>
        </w:tc>
        <w:tc>
          <w:tcPr>
            <w:tcW w:w="3949" w:type="dxa"/>
            <w:tcBorders>
              <w:bottom w:val="single" w:sz="6" w:space="0" w:color="000000"/>
            </w:tcBorders>
          </w:tcPr>
          <w:p w14:paraId="4FEF8C06" w14:textId="77777777" w:rsidR="00C36EC2" w:rsidRPr="00663F53" w:rsidRDefault="00C36EC2" w:rsidP="00A923F1">
            <w:pPr>
              <w:pStyle w:val="TableParagraph"/>
              <w:spacing w:line="253" w:lineRule="exact"/>
              <w:ind w:left="415" w:right="409"/>
              <w:jc w:val="both"/>
              <w:rPr>
                <w:rFonts w:ascii="Arial" w:hAnsi="Arial" w:cs="Arial"/>
                <w:sz w:val="20"/>
                <w:szCs w:val="20"/>
              </w:rPr>
            </w:pPr>
            <w:r w:rsidRPr="00663F53">
              <w:rPr>
                <w:rFonts w:ascii="Arial" w:hAnsi="Arial" w:cs="Arial"/>
                <w:sz w:val="20"/>
                <w:szCs w:val="20"/>
              </w:rPr>
              <w:t>120±1cm x 100±1cm x 72±1cm</w:t>
            </w:r>
          </w:p>
        </w:tc>
      </w:tr>
      <w:tr w:rsidR="00C36EC2" w:rsidRPr="00663F53" w14:paraId="1C732D49" w14:textId="77777777" w:rsidTr="00A009AD">
        <w:trPr>
          <w:trHeight w:val="275"/>
        </w:trPr>
        <w:tc>
          <w:tcPr>
            <w:tcW w:w="4062" w:type="dxa"/>
            <w:tcBorders>
              <w:top w:val="single" w:sz="6" w:space="0" w:color="000000"/>
            </w:tcBorders>
          </w:tcPr>
          <w:p w14:paraId="0BBDD4D4" w14:textId="72322958" w:rsidR="00C36EC2" w:rsidRPr="00663F53" w:rsidRDefault="00C36EC2" w:rsidP="00A923F1">
            <w:pPr>
              <w:pStyle w:val="TableParagraph"/>
              <w:ind w:left="1357" w:right="1354"/>
              <w:jc w:val="both"/>
              <w:rPr>
                <w:rFonts w:ascii="Arial" w:hAnsi="Arial" w:cs="Arial"/>
                <w:sz w:val="20"/>
                <w:szCs w:val="20"/>
              </w:rPr>
            </w:pPr>
            <w:r w:rsidRPr="00663F53">
              <w:rPr>
                <w:rFonts w:ascii="Arial" w:hAnsi="Arial" w:cs="Arial"/>
                <w:sz w:val="20"/>
                <w:szCs w:val="20"/>
              </w:rPr>
              <w:t xml:space="preserve">Square </w:t>
            </w:r>
          </w:p>
        </w:tc>
        <w:tc>
          <w:tcPr>
            <w:tcW w:w="3949" w:type="dxa"/>
            <w:tcBorders>
              <w:top w:val="single" w:sz="6" w:space="0" w:color="000000"/>
            </w:tcBorders>
          </w:tcPr>
          <w:p w14:paraId="0C9A747A" w14:textId="77777777" w:rsidR="00C36EC2" w:rsidRPr="00663F53" w:rsidRDefault="00C36EC2" w:rsidP="00A923F1">
            <w:pPr>
              <w:pStyle w:val="TableParagraph"/>
              <w:ind w:left="415" w:right="409"/>
              <w:jc w:val="both"/>
              <w:rPr>
                <w:rFonts w:ascii="Arial" w:hAnsi="Arial" w:cs="Arial"/>
                <w:sz w:val="20"/>
                <w:szCs w:val="20"/>
              </w:rPr>
            </w:pPr>
            <w:r w:rsidRPr="00663F53">
              <w:rPr>
                <w:rFonts w:ascii="Arial" w:hAnsi="Arial" w:cs="Arial"/>
                <w:sz w:val="20"/>
                <w:szCs w:val="20"/>
              </w:rPr>
              <w:t>120±1cm x 120±1cm x 72±1cm</w:t>
            </w:r>
          </w:p>
        </w:tc>
      </w:tr>
    </w:tbl>
    <w:p w14:paraId="6C109F15" w14:textId="77777777" w:rsidR="00C36EC2" w:rsidRPr="00663F53" w:rsidRDefault="00C36EC2" w:rsidP="00A923F1">
      <w:pPr>
        <w:pStyle w:val="BodyText"/>
        <w:spacing w:before="4"/>
        <w:jc w:val="both"/>
        <w:rPr>
          <w:szCs w:val="20"/>
        </w:rPr>
      </w:pPr>
    </w:p>
    <w:p w14:paraId="54B3C6AA" w14:textId="5A4708AA" w:rsidR="00C36EC2" w:rsidRPr="00D76314" w:rsidRDefault="00C36EC2" w:rsidP="00D76314">
      <w:pPr>
        <w:pStyle w:val="ListParagraph"/>
        <w:numPr>
          <w:ilvl w:val="2"/>
          <w:numId w:val="28"/>
        </w:numPr>
        <w:tabs>
          <w:tab w:val="left" w:pos="720"/>
        </w:tabs>
        <w:ind w:left="709"/>
        <w:jc w:val="both"/>
        <w:rPr>
          <w:rFonts w:ascii="Arial" w:hAnsi="Arial" w:cs="Arial"/>
          <w:b/>
          <w:sz w:val="20"/>
          <w:szCs w:val="20"/>
        </w:rPr>
      </w:pPr>
      <w:r w:rsidRPr="00D76314">
        <w:rPr>
          <w:rFonts w:ascii="Arial" w:hAnsi="Arial" w:cs="Arial"/>
          <w:b/>
          <w:sz w:val="20"/>
          <w:szCs w:val="20"/>
        </w:rPr>
        <w:t>System of piling</w:t>
      </w:r>
    </w:p>
    <w:p w14:paraId="0FD9401A" w14:textId="77777777" w:rsidR="00C36EC2" w:rsidRPr="00663F53" w:rsidRDefault="00C36EC2" w:rsidP="00A923F1">
      <w:pPr>
        <w:pStyle w:val="BodyText"/>
        <w:spacing w:before="11"/>
        <w:jc w:val="both"/>
        <w:rPr>
          <w:b w:val="0"/>
          <w:szCs w:val="20"/>
        </w:rPr>
      </w:pPr>
    </w:p>
    <w:p w14:paraId="1C7CDED8" w14:textId="77777777" w:rsidR="00C36EC2" w:rsidRPr="00663F53" w:rsidRDefault="00C36EC2" w:rsidP="00D76314">
      <w:pPr>
        <w:pStyle w:val="ListParagraph"/>
        <w:numPr>
          <w:ilvl w:val="3"/>
          <w:numId w:val="28"/>
        </w:numPr>
        <w:tabs>
          <w:tab w:val="left" w:pos="720"/>
        </w:tabs>
        <w:ind w:left="720"/>
        <w:jc w:val="both"/>
        <w:rPr>
          <w:rFonts w:ascii="Arial" w:hAnsi="Arial" w:cs="Arial"/>
          <w:b/>
          <w:sz w:val="20"/>
          <w:szCs w:val="20"/>
        </w:rPr>
      </w:pPr>
      <w:r w:rsidRPr="00663F53">
        <w:rPr>
          <w:rFonts w:ascii="Arial" w:hAnsi="Arial" w:cs="Arial"/>
          <w:b/>
          <w:sz w:val="20"/>
          <w:szCs w:val="20"/>
        </w:rPr>
        <w:t>Small scale</w:t>
      </w:r>
      <w:r w:rsidRPr="00663F53">
        <w:rPr>
          <w:rFonts w:ascii="Arial" w:hAnsi="Arial" w:cs="Arial"/>
          <w:b/>
          <w:spacing w:val="-1"/>
          <w:sz w:val="20"/>
          <w:szCs w:val="20"/>
        </w:rPr>
        <w:t xml:space="preserve"> </w:t>
      </w:r>
      <w:r w:rsidRPr="00663F53">
        <w:rPr>
          <w:rFonts w:ascii="Arial" w:hAnsi="Arial" w:cs="Arial"/>
          <w:b/>
          <w:sz w:val="20"/>
          <w:szCs w:val="20"/>
        </w:rPr>
        <w:t>storage</w:t>
      </w:r>
    </w:p>
    <w:p w14:paraId="7D7DBD30" w14:textId="77777777" w:rsidR="00C36EC2" w:rsidRPr="00663F53" w:rsidRDefault="00C36EC2" w:rsidP="00A923F1">
      <w:pPr>
        <w:pStyle w:val="BodyText"/>
        <w:spacing w:before="0"/>
        <w:jc w:val="both"/>
        <w:rPr>
          <w:rFonts w:eastAsia="Caladea"/>
          <w:b w:val="0"/>
          <w:bCs w:val="0"/>
          <w:szCs w:val="20"/>
          <w:lang w:val="en-US"/>
        </w:rPr>
      </w:pPr>
    </w:p>
    <w:p w14:paraId="5BCFC788" w14:textId="77777777" w:rsidR="00C36EC2" w:rsidRPr="00663F53" w:rsidRDefault="00C36EC2" w:rsidP="00A923F1">
      <w:pPr>
        <w:pStyle w:val="BodyText"/>
        <w:spacing w:before="0"/>
        <w:ind w:right="156"/>
        <w:jc w:val="both"/>
        <w:rPr>
          <w:rFonts w:eastAsia="Caladea"/>
          <w:b w:val="0"/>
          <w:bCs w:val="0"/>
          <w:szCs w:val="20"/>
          <w:lang w:val="en-US"/>
        </w:rPr>
      </w:pPr>
      <w:r w:rsidRPr="00663F53">
        <w:rPr>
          <w:rFonts w:eastAsia="Caladea"/>
          <w:b w:val="0"/>
          <w:bCs w:val="0"/>
          <w:szCs w:val="20"/>
          <w:lang w:val="en-US"/>
        </w:rPr>
        <w:t>Bags of grain in each lot should be stacked in basic patterns of cluster formation (Figure 2) for easy inventory and quality maintenance/assessment.</w:t>
      </w:r>
    </w:p>
    <w:p w14:paraId="4D26983A" w14:textId="77777777" w:rsidR="00C36EC2" w:rsidRPr="00663F53" w:rsidRDefault="00C36EC2" w:rsidP="00A923F1">
      <w:pPr>
        <w:pStyle w:val="BodyText"/>
        <w:spacing w:before="0"/>
        <w:jc w:val="both"/>
        <w:rPr>
          <w:rFonts w:eastAsia="Caladea"/>
          <w:b w:val="0"/>
          <w:bCs w:val="0"/>
          <w:szCs w:val="20"/>
          <w:lang w:val="en-US"/>
        </w:rPr>
      </w:pPr>
    </w:p>
    <w:p w14:paraId="5CAAD185" w14:textId="77777777" w:rsidR="00C36EC2" w:rsidRPr="00663F53" w:rsidRDefault="00C36EC2" w:rsidP="00A923F1">
      <w:pPr>
        <w:pStyle w:val="BodyText"/>
        <w:jc w:val="both"/>
        <w:rPr>
          <w:szCs w:val="20"/>
        </w:rPr>
      </w:pPr>
      <w:r w:rsidRPr="00663F53">
        <w:rPr>
          <w:noProof/>
          <w:szCs w:val="20"/>
          <w:lang w:val="en-US"/>
        </w:rPr>
        <w:drawing>
          <wp:anchor distT="0" distB="0" distL="0" distR="0" simplePos="0" relativeHeight="251659776" behindDoc="0" locked="0" layoutInCell="1" allowOverlap="1" wp14:anchorId="45D20A46" wp14:editId="25E0F081">
            <wp:simplePos x="0" y="0"/>
            <wp:positionH relativeFrom="page">
              <wp:posOffset>914400</wp:posOffset>
            </wp:positionH>
            <wp:positionV relativeFrom="paragraph">
              <wp:posOffset>142193</wp:posOffset>
            </wp:positionV>
            <wp:extent cx="5796467" cy="154666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5796467" cy="1546669"/>
                    </a:xfrm>
                    <a:prstGeom prst="rect">
                      <a:avLst/>
                    </a:prstGeom>
                  </pic:spPr>
                </pic:pic>
              </a:graphicData>
            </a:graphic>
          </wp:anchor>
        </w:drawing>
      </w:r>
    </w:p>
    <w:p w14:paraId="2034BD1A" w14:textId="77777777" w:rsidR="00C36EC2" w:rsidRPr="00663F53" w:rsidRDefault="00C36EC2" w:rsidP="00927CB5">
      <w:pPr>
        <w:widowControl w:val="0"/>
        <w:autoSpaceDE w:val="0"/>
        <w:autoSpaceDN w:val="0"/>
        <w:adjustRightInd w:val="0"/>
        <w:jc w:val="center"/>
        <w:rPr>
          <w:rFonts w:ascii="Arial" w:hAnsi="Arial" w:cs="Arial"/>
          <w:b/>
          <w:bCs/>
          <w:sz w:val="20"/>
          <w:szCs w:val="20"/>
        </w:rPr>
      </w:pPr>
      <w:r w:rsidRPr="00663F53">
        <w:rPr>
          <w:rFonts w:ascii="Arial" w:hAnsi="Arial" w:cs="Arial"/>
          <w:b/>
          <w:bCs/>
          <w:sz w:val="20"/>
          <w:szCs w:val="20"/>
        </w:rPr>
        <w:t>Figure 2 – System of piling for small scale</w:t>
      </w:r>
    </w:p>
    <w:p w14:paraId="22F529B1" w14:textId="77777777" w:rsidR="00C36EC2" w:rsidRPr="00663F53" w:rsidRDefault="00C36EC2" w:rsidP="00663F53">
      <w:pPr>
        <w:pStyle w:val="BodyText"/>
        <w:spacing w:before="0"/>
        <w:jc w:val="both"/>
        <w:rPr>
          <w:szCs w:val="20"/>
        </w:rPr>
      </w:pPr>
    </w:p>
    <w:p w14:paraId="324D3AE0" w14:textId="77777777" w:rsidR="00C36EC2" w:rsidRPr="00663F53" w:rsidRDefault="00C36EC2" w:rsidP="00D76314">
      <w:pPr>
        <w:pStyle w:val="ListParagraph"/>
        <w:numPr>
          <w:ilvl w:val="3"/>
          <w:numId w:val="28"/>
        </w:numPr>
        <w:tabs>
          <w:tab w:val="left" w:pos="720"/>
        </w:tabs>
        <w:ind w:left="720"/>
        <w:jc w:val="both"/>
        <w:rPr>
          <w:rFonts w:ascii="Arial" w:hAnsi="Arial" w:cs="Arial"/>
          <w:b/>
          <w:sz w:val="20"/>
          <w:szCs w:val="20"/>
        </w:rPr>
      </w:pPr>
      <w:r w:rsidRPr="00663F53">
        <w:rPr>
          <w:rFonts w:ascii="Arial" w:hAnsi="Arial" w:cs="Arial"/>
          <w:b/>
          <w:sz w:val="20"/>
          <w:szCs w:val="20"/>
        </w:rPr>
        <w:t>Large scale storage</w:t>
      </w:r>
    </w:p>
    <w:p w14:paraId="57D87977" w14:textId="77777777" w:rsidR="00C36EC2" w:rsidRPr="00663F53" w:rsidRDefault="00C36EC2" w:rsidP="00663F53">
      <w:pPr>
        <w:pStyle w:val="BodyText"/>
        <w:spacing w:before="0"/>
        <w:jc w:val="both"/>
        <w:rPr>
          <w:szCs w:val="20"/>
        </w:rPr>
      </w:pPr>
    </w:p>
    <w:p w14:paraId="26B8BF1F" w14:textId="757F3924" w:rsidR="00C36EC2" w:rsidRPr="00663F53" w:rsidRDefault="00245855" w:rsidP="00663F53">
      <w:pPr>
        <w:tabs>
          <w:tab w:val="left" w:pos="900"/>
        </w:tabs>
        <w:jc w:val="both"/>
        <w:rPr>
          <w:rFonts w:ascii="Arial" w:hAnsi="Arial" w:cs="Arial"/>
          <w:b/>
          <w:sz w:val="20"/>
          <w:szCs w:val="20"/>
        </w:rPr>
      </w:pPr>
      <w:r w:rsidRPr="00663F53">
        <w:rPr>
          <w:rFonts w:ascii="Arial" w:hAnsi="Arial" w:cs="Arial"/>
          <w:b/>
          <w:sz w:val="20"/>
          <w:szCs w:val="20"/>
        </w:rPr>
        <w:t>5.</w:t>
      </w:r>
      <w:r w:rsidR="00D76314">
        <w:rPr>
          <w:rFonts w:ascii="Arial" w:hAnsi="Arial" w:cs="Arial"/>
          <w:b/>
          <w:sz w:val="20"/>
          <w:szCs w:val="20"/>
        </w:rPr>
        <w:t>2</w:t>
      </w:r>
      <w:r w:rsidRPr="00663F53">
        <w:rPr>
          <w:rFonts w:ascii="Arial" w:hAnsi="Arial" w:cs="Arial"/>
          <w:b/>
          <w:sz w:val="20"/>
          <w:szCs w:val="20"/>
        </w:rPr>
        <w:t>.2.2.1</w:t>
      </w:r>
      <w:r w:rsidRPr="00663F53">
        <w:rPr>
          <w:rFonts w:ascii="Arial" w:hAnsi="Arial" w:cs="Arial"/>
          <w:b/>
          <w:sz w:val="20"/>
          <w:szCs w:val="20"/>
        </w:rPr>
        <w:tab/>
      </w:r>
      <w:r w:rsidR="00C36EC2" w:rsidRPr="00663F53">
        <w:rPr>
          <w:rFonts w:ascii="Arial" w:hAnsi="Arial" w:cs="Arial"/>
          <w:b/>
          <w:sz w:val="20"/>
          <w:szCs w:val="20"/>
        </w:rPr>
        <w:t>Block</w:t>
      </w:r>
      <w:r w:rsidR="00C36EC2" w:rsidRPr="00663F53">
        <w:rPr>
          <w:rFonts w:ascii="Arial" w:hAnsi="Arial" w:cs="Arial"/>
          <w:b/>
          <w:spacing w:val="-1"/>
          <w:sz w:val="20"/>
          <w:szCs w:val="20"/>
        </w:rPr>
        <w:t xml:space="preserve"> </w:t>
      </w:r>
      <w:r w:rsidR="00C36EC2" w:rsidRPr="00663F53">
        <w:rPr>
          <w:rFonts w:ascii="Arial" w:hAnsi="Arial" w:cs="Arial"/>
          <w:b/>
          <w:sz w:val="20"/>
          <w:szCs w:val="20"/>
        </w:rPr>
        <w:t>stacking</w:t>
      </w:r>
    </w:p>
    <w:p w14:paraId="1888C987" w14:textId="77777777" w:rsidR="00C36EC2" w:rsidRPr="00663F53" w:rsidRDefault="00C36EC2" w:rsidP="00A923F1">
      <w:pPr>
        <w:pStyle w:val="BodyText"/>
        <w:spacing w:before="0"/>
        <w:jc w:val="both"/>
        <w:rPr>
          <w:rFonts w:eastAsia="Caladea"/>
          <w:b w:val="0"/>
          <w:bCs w:val="0"/>
          <w:szCs w:val="20"/>
          <w:lang w:val="en-US"/>
        </w:rPr>
      </w:pPr>
    </w:p>
    <w:p w14:paraId="52A7FB89" w14:textId="77777777" w:rsidR="00C36EC2" w:rsidRPr="00663F53" w:rsidRDefault="00C36EC2" w:rsidP="00A923F1">
      <w:pPr>
        <w:pStyle w:val="BodyText"/>
        <w:spacing w:before="0"/>
        <w:jc w:val="both"/>
        <w:rPr>
          <w:rFonts w:eastAsia="Caladea"/>
          <w:b w:val="0"/>
          <w:bCs w:val="0"/>
          <w:szCs w:val="20"/>
          <w:lang w:val="en-US"/>
        </w:rPr>
      </w:pPr>
      <w:r w:rsidRPr="00663F53">
        <w:rPr>
          <w:rFonts w:eastAsia="Caladea"/>
          <w:b w:val="0"/>
          <w:bCs w:val="0"/>
          <w:szCs w:val="20"/>
          <w:lang w:val="en-US"/>
        </w:rPr>
        <w:t>In this type, six blocks are formed to make standard stack of 9.14m x 6m size. Each block is of the size 6m x 1.5m. In the block, one layer is put lengthwise and other breath-wise.</w:t>
      </w:r>
    </w:p>
    <w:p w14:paraId="11699927" w14:textId="77777777" w:rsidR="00C36EC2" w:rsidRPr="00663F53" w:rsidRDefault="00C36EC2" w:rsidP="00A923F1">
      <w:pPr>
        <w:pStyle w:val="BodyText"/>
        <w:spacing w:before="0"/>
        <w:jc w:val="both"/>
        <w:rPr>
          <w:rFonts w:eastAsia="Caladea"/>
          <w:b w:val="0"/>
          <w:bCs w:val="0"/>
          <w:szCs w:val="20"/>
          <w:lang w:val="en-US"/>
        </w:rPr>
      </w:pPr>
    </w:p>
    <w:p w14:paraId="1B25339A" w14:textId="55608A0E" w:rsidR="00C36EC2" w:rsidRPr="00663F53" w:rsidRDefault="00245855" w:rsidP="00663F53">
      <w:pPr>
        <w:tabs>
          <w:tab w:val="left" w:pos="900"/>
        </w:tabs>
        <w:jc w:val="both"/>
        <w:rPr>
          <w:rFonts w:ascii="Arial" w:hAnsi="Arial" w:cs="Arial"/>
          <w:b/>
          <w:sz w:val="20"/>
          <w:szCs w:val="20"/>
        </w:rPr>
      </w:pPr>
      <w:r w:rsidRPr="00663F53">
        <w:rPr>
          <w:rFonts w:ascii="Arial" w:hAnsi="Arial" w:cs="Arial"/>
          <w:b/>
          <w:sz w:val="20"/>
          <w:szCs w:val="20"/>
        </w:rPr>
        <w:t>5.</w:t>
      </w:r>
      <w:r w:rsidR="00D76314">
        <w:rPr>
          <w:rFonts w:ascii="Arial" w:hAnsi="Arial" w:cs="Arial"/>
          <w:b/>
          <w:sz w:val="20"/>
          <w:szCs w:val="20"/>
        </w:rPr>
        <w:t>2</w:t>
      </w:r>
      <w:r w:rsidRPr="00663F53">
        <w:rPr>
          <w:rFonts w:ascii="Arial" w:hAnsi="Arial" w:cs="Arial"/>
          <w:b/>
          <w:sz w:val="20"/>
          <w:szCs w:val="20"/>
        </w:rPr>
        <w:t>.2.2.</w:t>
      </w:r>
      <w:r w:rsidR="00D76314">
        <w:rPr>
          <w:rFonts w:ascii="Arial" w:hAnsi="Arial" w:cs="Arial"/>
          <w:b/>
          <w:sz w:val="20"/>
          <w:szCs w:val="20"/>
        </w:rPr>
        <w:t>3</w:t>
      </w:r>
      <w:r w:rsidR="00D76314">
        <w:rPr>
          <w:rFonts w:ascii="Arial" w:hAnsi="Arial" w:cs="Arial"/>
          <w:b/>
          <w:sz w:val="20"/>
          <w:szCs w:val="20"/>
        </w:rPr>
        <w:tab/>
      </w:r>
      <w:r w:rsidR="00C36EC2" w:rsidRPr="00663F53">
        <w:rPr>
          <w:rFonts w:ascii="Arial" w:hAnsi="Arial" w:cs="Arial"/>
          <w:b/>
          <w:sz w:val="20"/>
          <w:szCs w:val="20"/>
        </w:rPr>
        <w:t>Chinese method</w:t>
      </w:r>
    </w:p>
    <w:p w14:paraId="7D396AE4" w14:textId="77777777" w:rsidR="00C36EC2" w:rsidRPr="00663F53" w:rsidRDefault="00C36EC2" w:rsidP="00A923F1">
      <w:pPr>
        <w:pStyle w:val="BodyText"/>
        <w:spacing w:before="0"/>
        <w:jc w:val="both"/>
        <w:rPr>
          <w:rFonts w:eastAsia="Caladea"/>
          <w:b w:val="0"/>
          <w:bCs w:val="0"/>
          <w:szCs w:val="20"/>
          <w:lang w:val="en-US"/>
        </w:rPr>
      </w:pPr>
    </w:p>
    <w:p w14:paraId="1EC6A5C4" w14:textId="77777777" w:rsidR="00C36EC2" w:rsidRPr="00663F53" w:rsidRDefault="00C36EC2" w:rsidP="00A923F1">
      <w:pPr>
        <w:pStyle w:val="BodyText"/>
        <w:spacing w:before="0"/>
        <w:jc w:val="both"/>
        <w:rPr>
          <w:rFonts w:eastAsia="Caladea"/>
          <w:b w:val="0"/>
          <w:bCs w:val="0"/>
          <w:szCs w:val="20"/>
          <w:lang w:val="en-US"/>
        </w:rPr>
      </w:pPr>
      <w:r w:rsidRPr="00663F53">
        <w:rPr>
          <w:rFonts w:eastAsia="Caladea"/>
          <w:b w:val="0"/>
          <w:bCs w:val="0"/>
          <w:szCs w:val="20"/>
          <w:lang w:val="en-US"/>
        </w:rPr>
        <w:t>Bagged grains with 14% moisture content or lower could be piled in Chinese method. Sacks are piled side by side and one on top of the other for appropriate pest control measures (Figure 3)</w:t>
      </w:r>
      <w:bookmarkEnd w:id="28"/>
      <w:r w:rsidRPr="00663F53">
        <w:rPr>
          <w:rFonts w:eastAsia="Caladea"/>
          <w:b w:val="0"/>
          <w:bCs w:val="0"/>
          <w:szCs w:val="20"/>
          <w:lang w:val="en-US"/>
        </w:rPr>
        <w:t>.</w:t>
      </w:r>
    </w:p>
    <w:p w14:paraId="02D89C5C" w14:textId="348FADF8" w:rsidR="00090E6A" w:rsidRPr="00663F53" w:rsidRDefault="00090E6A" w:rsidP="00A923F1">
      <w:pPr>
        <w:pStyle w:val="BodyText"/>
        <w:spacing w:before="0"/>
        <w:jc w:val="both"/>
        <w:rPr>
          <w:rFonts w:eastAsia="Caladea"/>
          <w:b w:val="0"/>
          <w:bCs w:val="0"/>
          <w:szCs w:val="20"/>
          <w:lang w:val="en-US"/>
        </w:rPr>
      </w:pPr>
    </w:p>
    <w:p w14:paraId="493180AB" w14:textId="77777777" w:rsidR="00090E6A" w:rsidRPr="00663F53" w:rsidRDefault="00090E6A" w:rsidP="00A923F1">
      <w:pPr>
        <w:pStyle w:val="BodyText"/>
        <w:spacing w:before="0"/>
        <w:jc w:val="both"/>
        <w:rPr>
          <w:rFonts w:eastAsia="Caladea"/>
          <w:b w:val="0"/>
          <w:bCs w:val="0"/>
          <w:szCs w:val="20"/>
          <w:lang w:val="en-US"/>
        </w:rPr>
      </w:pPr>
    </w:p>
    <w:p w14:paraId="62C22357" w14:textId="7CB61865" w:rsidR="006219CA" w:rsidRPr="00663F53" w:rsidRDefault="00090E6A" w:rsidP="00927CB5">
      <w:pPr>
        <w:widowControl w:val="0"/>
        <w:autoSpaceDE w:val="0"/>
        <w:autoSpaceDN w:val="0"/>
        <w:adjustRightInd w:val="0"/>
        <w:jc w:val="center"/>
        <w:rPr>
          <w:rFonts w:ascii="Arial" w:hAnsi="Arial" w:cs="Arial"/>
          <w:b/>
          <w:bCs/>
          <w:sz w:val="20"/>
          <w:szCs w:val="20"/>
        </w:rPr>
      </w:pPr>
      <w:r w:rsidRPr="00663F53">
        <w:rPr>
          <w:rFonts w:ascii="Arial" w:hAnsi="Arial" w:cs="Arial"/>
          <w:b/>
          <w:bCs/>
          <w:noProof/>
          <w:sz w:val="20"/>
          <w:szCs w:val="20"/>
          <w:lang w:val="en-US"/>
        </w:rPr>
        <w:drawing>
          <wp:inline distT="0" distB="0" distL="0" distR="0" wp14:anchorId="275D334F" wp14:editId="3D863178">
            <wp:extent cx="2819306" cy="1743455"/>
            <wp:effectExtent l="0" t="0" r="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2819306" cy="1743455"/>
                    </a:xfrm>
                    <a:prstGeom prst="rect">
                      <a:avLst/>
                    </a:prstGeom>
                  </pic:spPr>
                </pic:pic>
              </a:graphicData>
            </a:graphic>
          </wp:inline>
        </w:drawing>
      </w:r>
    </w:p>
    <w:p w14:paraId="70D2D20D" w14:textId="23BEF6AA" w:rsidR="00090E6A" w:rsidRPr="00663F53" w:rsidRDefault="00090E6A" w:rsidP="00A923F1">
      <w:pPr>
        <w:jc w:val="both"/>
        <w:rPr>
          <w:rFonts w:ascii="Arial" w:hAnsi="Arial" w:cs="Arial"/>
          <w:sz w:val="20"/>
          <w:szCs w:val="20"/>
        </w:rPr>
      </w:pPr>
    </w:p>
    <w:p w14:paraId="7009A4C8" w14:textId="79B3FDFE" w:rsidR="00090E6A" w:rsidRPr="00663F53" w:rsidRDefault="00090E6A" w:rsidP="00927CB5">
      <w:pPr>
        <w:widowControl w:val="0"/>
        <w:autoSpaceDE w:val="0"/>
        <w:autoSpaceDN w:val="0"/>
        <w:adjustRightInd w:val="0"/>
        <w:jc w:val="center"/>
        <w:rPr>
          <w:rFonts w:ascii="Arial" w:hAnsi="Arial" w:cs="Arial"/>
          <w:b/>
          <w:bCs/>
          <w:sz w:val="20"/>
          <w:szCs w:val="20"/>
        </w:rPr>
      </w:pPr>
      <w:r w:rsidRPr="00663F53">
        <w:rPr>
          <w:rFonts w:ascii="Arial" w:hAnsi="Arial" w:cs="Arial"/>
          <w:b/>
          <w:bCs/>
          <w:sz w:val="20"/>
          <w:szCs w:val="20"/>
        </w:rPr>
        <w:t>Figure 3 – Chinese piling</w:t>
      </w:r>
    </w:p>
    <w:p w14:paraId="57296966" w14:textId="11BF95C8" w:rsidR="00090E6A" w:rsidRPr="00663F53" w:rsidRDefault="00090E6A" w:rsidP="00A923F1">
      <w:pPr>
        <w:jc w:val="both"/>
        <w:rPr>
          <w:rFonts w:ascii="Arial" w:hAnsi="Arial" w:cs="Arial"/>
          <w:sz w:val="20"/>
          <w:szCs w:val="20"/>
        </w:rPr>
      </w:pPr>
    </w:p>
    <w:p w14:paraId="7D560D03" w14:textId="6351F2A2" w:rsidR="00090E6A" w:rsidRPr="00663F53" w:rsidRDefault="00090E6A" w:rsidP="00A923F1">
      <w:pPr>
        <w:jc w:val="both"/>
        <w:rPr>
          <w:rFonts w:ascii="Arial" w:hAnsi="Arial" w:cs="Arial"/>
          <w:sz w:val="20"/>
          <w:szCs w:val="20"/>
        </w:rPr>
      </w:pPr>
    </w:p>
    <w:p w14:paraId="0F811EA7" w14:textId="7DE1CCC1" w:rsidR="00090E6A" w:rsidRPr="00663F53" w:rsidRDefault="000E10C4" w:rsidP="00A923F1">
      <w:pPr>
        <w:jc w:val="both"/>
        <w:rPr>
          <w:rFonts w:ascii="Arial" w:hAnsi="Arial" w:cs="Arial"/>
          <w:sz w:val="20"/>
          <w:szCs w:val="20"/>
        </w:rPr>
      </w:pPr>
      <w:r w:rsidRPr="00663F53">
        <w:rPr>
          <w:rFonts w:ascii="Arial" w:hAnsi="Arial" w:cs="Arial"/>
          <w:noProof/>
          <w:sz w:val="20"/>
          <w:szCs w:val="20"/>
          <w:lang w:val="en-US"/>
        </w:rPr>
        <w:drawing>
          <wp:anchor distT="0" distB="0" distL="0" distR="0" simplePos="0" relativeHeight="251661824" behindDoc="1" locked="0" layoutInCell="1" allowOverlap="1" wp14:anchorId="5EAF77C1" wp14:editId="7ACEE734">
            <wp:simplePos x="0" y="0"/>
            <wp:positionH relativeFrom="margin">
              <wp:posOffset>1414780</wp:posOffset>
            </wp:positionH>
            <wp:positionV relativeFrom="paragraph">
              <wp:posOffset>13970</wp:posOffset>
            </wp:positionV>
            <wp:extent cx="3016305" cy="1892511"/>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3016305" cy="1892511"/>
                    </a:xfrm>
                    <a:prstGeom prst="rect">
                      <a:avLst/>
                    </a:prstGeom>
                  </pic:spPr>
                </pic:pic>
              </a:graphicData>
            </a:graphic>
          </wp:anchor>
        </w:drawing>
      </w:r>
    </w:p>
    <w:p w14:paraId="0C668C87" w14:textId="5529BBE8" w:rsidR="00090E6A" w:rsidRPr="00663F53" w:rsidRDefault="00090E6A" w:rsidP="00A923F1">
      <w:pPr>
        <w:jc w:val="both"/>
        <w:rPr>
          <w:rFonts w:ascii="Arial" w:hAnsi="Arial" w:cs="Arial"/>
          <w:sz w:val="20"/>
          <w:szCs w:val="20"/>
        </w:rPr>
      </w:pPr>
    </w:p>
    <w:p w14:paraId="3D1A9B35" w14:textId="77777777" w:rsidR="00090E6A" w:rsidRPr="00663F53" w:rsidRDefault="00090E6A" w:rsidP="00A923F1">
      <w:pPr>
        <w:jc w:val="both"/>
        <w:rPr>
          <w:rFonts w:ascii="Arial" w:hAnsi="Arial" w:cs="Arial"/>
          <w:sz w:val="20"/>
          <w:szCs w:val="20"/>
        </w:rPr>
      </w:pPr>
    </w:p>
    <w:p w14:paraId="6197BC78" w14:textId="0B23FA02" w:rsidR="007D21B4" w:rsidRPr="00663F53" w:rsidRDefault="007D21B4" w:rsidP="00A923F1">
      <w:pPr>
        <w:spacing w:before="100" w:after="100"/>
        <w:jc w:val="both"/>
        <w:rPr>
          <w:rFonts w:ascii="Arial" w:hAnsi="Arial" w:cs="Arial"/>
          <w:sz w:val="20"/>
          <w:szCs w:val="20"/>
        </w:rPr>
      </w:pPr>
    </w:p>
    <w:p w14:paraId="4E3C7803" w14:textId="6E88A84E" w:rsidR="006219CA" w:rsidRPr="00663F53" w:rsidRDefault="006219CA" w:rsidP="00A923F1">
      <w:pPr>
        <w:spacing w:before="100" w:after="100"/>
        <w:jc w:val="both"/>
        <w:rPr>
          <w:rFonts w:ascii="Arial" w:hAnsi="Arial" w:cs="Arial"/>
          <w:sz w:val="20"/>
          <w:szCs w:val="20"/>
        </w:rPr>
      </w:pPr>
    </w:p>
    <w:p w14:paraId="0BADA044" w14:textId="1EEA01C9" w:rsidR="000E10C4" w:rsidRPr="00663F53" w:rsidRDefault="000E10C4" w:rsidP="00A923F1">
      <w:pPr>
        <w:spacing w:before="100" w:after="100"/>
        <w:jc w:val="both"/>
        <w:rPr>
          <w:rFonts w:ascii="Arial" w:hAnsi="Arial" w:cs="Arial"/>
          <w:sz w:val="20"/>
          <w:szCs w:val="20"/>
        </w:rPr>
      </w:pPr>
    </w:p>
    <w:p w14:paraId="12532E86" w14:textId="1C2C8E7E" w:rsidR="000E10C4" w:rsidRPr="00663F53" w:rsidRDefault="000E10C4" w:rsidP="00A923F1">
      <w:pPr>
        <w:spacing w:before="100" w:after="100"/>
        <w:jc w:val="both"/>
        <w:rPr>
          <w:rFonts w:ascii="Arial" w:hAnsi="Arial" w:cs="Arial"/>
          <w:sz w:val="20"/>
          <w:szCs w:val="20"/>
        </w:rPr>
      </w:pPr>
    </w:p>
    <w:p w14:paraId="74633A02" w14:textId="77777777" w:rsidR="000E10C4" w:rsidRPr="00663F53" w:rsidRDefault="000E10C4" w:rsidP="00A923F1">
      <w:pPr>
        <w:spacing w:before="100" w:after="100"/>
        <w:jc w:val="both"/>
        <w:rPr>
          <w:rFonts w:ascii="Arial" w:hAnsi="Arial" w:cs="Arial"/>
          <w:sz w:val="20"/>
          <w:szCs w:val="20"/>
        </w:rPr>
      </w:pPr>
    </w:p>
    <w:p w14:paraId="55F3A85B" w14:textId="7F8E8592" w:rsidR="0068434D" w:rsidRPr="00663F53" w:rsidRDefault="0068434D" w:rsidP="00A923F1">
      <w:pPr>
        <w:jc w:val="both"/>
        <w:rPr>
          <w:rFonts w:ascii="Arial" w:hAnsi="Arial" w:cs="Arial"/>
          <w:sz w:val="20"/>
          <w:szCs w:val="20"/>
        </w:rPr>
      </w:pPr>
    </w:p>
    <w:p w14:paraId="19A71C11" w14:textId="3AEC6C8D" w:rsidR="0068434D" w:rsidRPr="00663F53" w:rsidRDefault="0068434D" w:rsidP="00A923F1">
      <w:pPr>
        <w:jc w:val="both"/>
        <w:rPr>
          <w:rFonts w:ascii="Arial" w:hAnsi="Arial" w:cs="Arial"/>
          <w:sz w:val="20"/>
          <w:szCs w:val="20"/>
        </w:rPr>
      </w:pPr>
    </w:p>
    <w:p w14:paraId="6C3878EF" w14:textId="00269902" w:rsidR="00086A46" w:rsidRPr="00663F53" w:rsidRDefault="00CD79AF" w:rsidP="00927CB5">
      <w:pPr>
        <w:widowControl w:val="0"/>
        <w:autoSpaceDE w:val="0"/>
        <w:autoSpaceDN w:val="0"/>
        <w:adjustRightInd w:val="0"/>
        <w:jc w:val="center"/>
        <w:rPr>
          <w:rFonts w:ascii="Arial" w:hAnsi="Arial" w:cs="Arial"/>
          <w:b/>
          <w:bCs/>
          <w:sz w:val="20"/>
          <w:szCs w:val="20"/>
        </w:rPr>
      </w:pPr>
      <w:r w:rsidRPr="00663F53">
        <w:rPr>
          <w:rFonts w:ascii="Arial" w:hAnsi="Arial" w:cs="Arial"/>
          <w:b/>
          <w:bCs/>
          <w:sz w:val="20"/>
          <w:szCs w:val="20"/>
        </w:rPr>
        <w:t>Figure 4 – Japanese piling</w:t>
      </w:r>
    </w:p>
    <w:p w14:paraId="4D8449DB" w14:textId="1DB54E72" w:rsidR="00086A46" w:rsidRPr="00663F53" w:rsidRDefault="00086A46" w:rsidP="00A923F1">
      <w:pPr>
        <w:widowControl w:val="0"/>
        <w:autoSpaceDE w:val="0"/>
        <w:autoSpaceDN w:val="0"/>
        <w:adjustRightInd w:val="0"/>
        <w:jc w:val="both"/>
        <w:rPr>
          <w:rFonts w:ascii="Arial" w:hAnsi="Arial" w:cs="Arial"/>
          <w:sz w:val="20"/>
          <w:szCs w:val="20"/>
        </w:rPr>
      </w:pPr>
    </w:p>
    <w:p w14:paraId="4F8F3EA9" w14:textId="77777777" w:rsidR="000E10C4" w:rsidRPr="00663F53" w:rsidRDefault="000E10C4" w:rsidP="00A923F1">
      <w:pPr>
        <w:widowControl w:val="0"/>
        <w:autoSpaceDE w:val="0"/>
        <w:autoSpaceDN w:val="0"/>
        <w:adjustRightInd w:val="0"/>
        <w:jc w:val="both"/>
        <w:rPr>
          <w:rFonts w:ascii="Arial" w:hAnsi="Arial" w:cs="Arial"/>
          <w:sz w:val="20"/>
          <w:szCs w:val="20"/>
        </w:rPr>
      </w:pPr>
    </w:p>
    <w:p w14:paraId="78785256" w14:textId="2560209E" w:rsidR="005E09D4" w:rsidRPr="00663F53" w:rsidRDefault="00245855" w:rsidP="00D76314">
      <w:pPr>
        <w:tabs>
          <w:tab w:val="left" w:pos="851"/>
        </w:tabs>
        <w:ind w:left="160" w:right="-10" w:hanging="160"/>
        <w:jc w:val="both"/>
        <w:rPr>
          <w:rFonts w:ascii="Arial" w:hAnsi="Arial" w:cs="Arial"/>
          <w:b/>
          <w:sz w:val="20"/>
          <w:szCs w:val="20"/>
        </w:rPr>
      </w:pPr>
      <w:r w:rsidRPr="00663F53">
        <w:rPr>
          <w:rFonts w:ascii="Arial" w:hAnsi="Arial" w:cs="Arial"/>
          <w:b/>
          <w:sz w:val="20"/>
          <w:szCs w:val="20"/>
        </w:rPr>
        <w:t>5.</w:t>
      </w:r>
      <w:r w:rsidR="00D76314">
        <w:rPr>
          <w:rFonts w:ascii="Arial" w:hAnsi="Arial" w:cs="Arial"/>
          <w:b/>
          <w:sz w:val="20"/>
          <w:szCs w:val="20"/>
        </w:rPr>
        <w:t>2</w:t>
      </w:r>
      <w:r w:rsidR="005E09D4" w:rsidRPr="00663F53">
        <w:rPr>
          <w:rFonts w:ascii="Arial" w:hAnsi="Arial" w:cs="Arial"/>
          <w:b/>
          <w:sz w:val="20"/>
          <w:szCs w:val="20"/>
        </w:rPr>
        <w:t>.2.2.</w:t>
      </w:r>
      <w:r w:rsidR="00D76314">
        <w:rPr>
          <w:rFonts w:ascii="Arial" w:hAnsi="Arial" w:cs="Arial"/>
          <w:b/>
          <w:sz w:val="20"/>
          <w:szCs w:val="20"/>
        </w:rPr>
        <w:t>4</w:t>
      </w:r>
      <w:r w:rsidR="00D76314">
        <w:rPr>
          <w:rFonts w:ascii="Arial" w:hAnsi="Arial" w:cs="Arial"/>
          <w:b/>
          <w:sz w:val="20"/>
          <w:szCs w:val="20"/>
        </w:rPr>
        <w:tab/>
      </w:r>
      <w:r w:rsidR="005E09D4" w:rsidRPr="00663F53">
        <w:rPr>
          <w:rFonts w:ascii="Arial" w:hAnsi="Arial" w:cs="Arial"/>
          <w:b/>
          <w:sz w:val="20"/>
          <w:szCs w:val="20"/>
        </w:rPr>
        <w:t>Japanese</w:t>
      </w:r>
      <w:r w:rsidR="005E09D4" w:rsidRPr="00663F53">
        <w:rPr>
          <w:rFonts w:ascii="Arial" w:hAnsi="Arial" w:cs="Arial"/>
          <w:b/>
          <w:spacing w:val="-2"/>
          <w:sz w:val="20"/>
          <w:szCs w:val="20"/>
        </w:rPr>
        <w:t xml:space="preserve"> </w:t>
      </w:r>
      <w:r w:rsidR="005E09D4" w:rsidRPr="00663F53">
        <w:rPr>
          <w:rFonts w:ascii="Arial" w:hAnsi="Arial" w:cs="Arial"/>
          <w:b/>
          <w:sz w:val="20"/>
          <w:szCs w:val="20"/>
        </w:rPr>
        <w:t>method</w:t>
      </w:r>
    </w:p>
    <w:p w14:paraId="3AFBB816" w14:textId="77777777" w:rsidR="005E09D4" w:rsidRPr="00663F53" w:rsidRDefault="005E09D4" w:rsidP="00A923F1">
      <w:pPr>
        <w:pStyle w:val="BodyText"/>
        <w:spacing w:before="0"/>
        <w:jc w:val="both"/>
        <w:rPr>
          <w:rFonts w:eastAsia="Caladea"/>
          <w:b w:val="0"/>
          <w:bCs w:val="0"/>
          <w:szCs w:val="20"/>
          <w:lang w:val="en-US"/>
        </w:rPr>
      </w:pPr>
    </w:p>
    <w:p w14:paraId="65D1EDCB" w14:textId="77777777" w:rsidR="005E09D4" w:rsidRPr="00663F53" w:rsidRDefault="005E09D4" w:rsidP="00A923F1">
      <w:pPr>
        <w:pStyle w:val="BodyText"/>
        <w:spacing w:before="0"/>
        <w:jc w:val="both"/>
        <w:rPr>
          <w:rFonts w:eastAsia="Caladea"/>
          <w:b w:val="0"/>
          <w:bCs w:val="0"/>
          <w:szCs w:val="20"/>
          <w:lang w:val="en-US"/>
        </w:rPr>
      </w:pPr>
      <w:r w:rsidRPr="00663F53">
        <w:rPr>
          <w:rFonts w:eastAsia="Caladea"/>
          <w:b w:val="0"/>
          <w:bCs w:val="0"/>
          <w:szCs w:val="20"/>
          <w:lang w:val="en-US"/>
        </w:rPr>
        <w:t>Bagged grains with moisture content 14.1% to 15% are to be piled in this method. This system of stacking provides ventilation space between bags and allows circulation of convective air currents that provide a medium for heat dissipation (Figure 4).</w:t>
      </w:r>
    </w:p>
    <w:p w14:paraId="419C81BA" w14:textId="77777777" w:rsidR="005E09D4" w:rsidRPr="00663F53" w:rsidRDefault="005E09D4" w:rsidP="00A923F1">
      <w:pPr>
        <w:pStyle w:val="BodyText"/>
        <w:spacing w:before="0"/>
        <w:jc w:val="both"/>
        <w:rPr>
          <w:rFonts w:eastAsia="Caladea"/>
          <w:b w:val="0"/>
          <w:bCs w:val="0"/>
          <w:szCs w:val="20"/>
          <w:lang w:val="en-US"/>
        </w:rPr>
      </w:pPr>
    </w:p>
    <w:p w14:paraId="2C299583" w14:textId="485B4CAD" w:rsidR="005E09D4" w:rsidRPr="00663F53" w:rsidRDefault="00245855" w:rsidP="00663F53">
      <w:pPr>
        <w:tabs>
          <w:tab w:val="left" w:pos="900"/>
        </w:tabs>
        <w:jc w:val="both"/>
        <w:rPr>
          <w:rFonts w:ascii="Arial" w:hAnsi="Arial" w:cs="Arial"/>
          <w:b/>
          <w:sz w:val="20"/>
          <w:szCs w:val="20"/>
        </w:rPr>
      </w:pPr>
      <w:r w:rsidRPr="00663F53">
        <w:rPr>
          <w:rFonts w:ascii="Arial" w:hAnsi="Arial" w:cs="Arial"/>
          <w:b/>
          <w:sz w:val="20"/>
          <w:szCs w:val="20"/>
        </w:rPr>
        <w:t>5.</w:t>
      </w:r>
      <w:r w:rsidR="00D76314">
        <w:rPr>
          <w:rFonts w:ascii="Arial" w:hAnsi="Arial" w:cs="Arial"/>
          <w:b/>
          <w:sz w:val="20"/>
          <w:szCs w:val="20"/>
        </w:rPr>
        <w:t>2</w:t>
      </w:r>
      <w:r w:rsidRPr="00663F53">
        <w:rPr>
          <w:rFonts w:ascii="Arial" w:hAnsi="Arial" w:cs="Arial"/>
          <w:b/>
          <w:sz w:val="20"/>
          <w:szCs w:val="20"/>
        </w:rPr>
        <w:t>.2.2.</w:t>
      </w:r>
      <w:r w:rsidR="00D76314">
        <w:rPr>
          <w:rFonts w:ascii="Arial" w:hAnsi="Arial" w:cs="Arial"/>
          <w:b/>
          <w:sz w:val="20"/>
          <w:szCs w:val="20"/>
        </w:rPr>
        <w:t>5</w:t>
      </w:r>
      <w:r w:rsidR="00D76314">
        <w:rPr>
          <w:rFonts w:ascii="Arial" w:hAnsi="Arial" w:cs="Arial"/>
          <w:b/>
          <w:sz w:val="20"/>
          <w:szCs w:val="20"/>
        </w:rPr>
        <w:tab/>
      </w:r>
      <w:r w:rsidR="005E09D4" w:rsidRPr="00663F53">
        <w:rPr>
          <w:rFonts w:ascii="Arial" w:hAnsi="Arial" w:cs="Arial"/>
          <w:b/>
          <w:sz w:val="20"/>
          <w:szCs w:val="20"/>
        </w:rPr>
        <w:t>Criss-cross stacking</w:t>
      </w:r>
    </w:p>
    <w:p w14:paraId="52598D5E" w14:textId="77777777" w:rsidR="005E09D4" w:rsidRPr="00663F53" w:rsidRDefault="005E09D4" w:rsidP="00A923F1">
      <w:pPr>
        <w:pStyle w:val="BodyText"/>
        <w:spacing w:before="0"/>
        <w:jc w:val="both"/>
        <w:rPr>
          <w:rFonts w:eastAsia="Caladea"/>
          <w:b w:val="0"/>
          <w:bCs w:val="0"/>
          <w:szCs w:val="20"/>
          <w:lang w:val="en-US"/>
        </w:rPr>
      </w:pPr>
    </w:p>
    <w:p w14:paraId="509133A0" w14:textId="6ECF0BD5" w:rsidR="005E09D4" w:rsidRPr="00663F53" w:rsidRDefault="005E09D4" w:rsidP="00A923F1">
      <w:pPr>
        <w:pStyle w:val="BodyText"/>
        <w:spacing w:before="0"/>
        <w:jc w:val="both"/>
        <w:rPr>
          <w:rFonts w:eastAsia="Caladea"/>
          <w:b w:val="0"/>
          <w:bCs w:val="0"/>
          <w:szCs w:val="20"/>
          <w:lang w:val="en-US"/>
        </w:rPr>
      </w:pPr>
      <w:r w:rsidRPr="00663F53">
        <w:rPr>
          <w:rFonts w:eastAsia="Caladea"/>
          <w:b w:val="0"/>
          <w:bCs w:val="0"/>
          <w:szCs w:val="20"/>
          <w:lang w:val="en-US"/>
        </w:rPr>
        <w:t>In this type bags are laid in complete length-wise or breath-wise tiers in alternate layers systematically. The first layer will have 11 bags in 9.14m direction with 11 such rows. The second layer of bags would be laid width-wise with 16 bags in 9.14m direction of stack with</w:t>
      </w:r>
      <w:r w:rsidR="00245855" w:rsidRPr="00663F53">
        <w:rPr>
          <w:rFonts w:eastAsia="Caladea"/>
          <w:b w:val="0"/>
          <w:bCs w:val="0"/>
          <w:szCs w:val="20"/>
          <w:lang w:val="en-US"/>
        </w:rPr>
        <w:t xml:space="preserve"> </w:t>
      </w:r>
      <w:r w:rsidRPr="00663F53">
        <w:rPr>
          <w:rFonts w:eastAsia="Caladea"/>
          <w:b w:val="0"/>
          <w:bCs w:val="0"/>
          <w:szCs w:val="20"/>
          <w:lang w:val="en-US"/>
        </w:rPr>
        <w:t>7 such rows.</w:t>
      </w:r>
    </w:p>
    <w:p w14:paraId="6D767137" w14:textId="77777777" w:rsidR="005E09D4" w:rsidRPr="00663F53" w:rsidRDefault="005E09D4" w:rsidP="00A923F1">
      <w:pPr>
        <w:pStyle w:val="BodyText"/>
        <w:spacing w:before="0"/>
        <w:jc w:val="both"/>
        <w:rPr>
          <w:rFonts w:eastAsia="Caladea"/>
          <w:b w:val="0"/>
          <w:bCs w:val="0"/>
          <w:szCs w:val="20"/>
          <w:lang w:val="en-US"/>
        </w:rPr>
      </w:pPr>
    </w:p>
    <w:p w14:paraId="73E240FD" w14:textId="77777777" w:rsidR="005E09D4" w:rsidRPr="00663F53" w:rsidRDefault="005E09D4" w:rsidP="00D76314">
      <w:pPr>
        <w:pStyle w:val="ListParagraph"/>
        <w:numPr>
          <w:ilvl w:val="2"/>
          <w:numId w:val="28"/>
        </w:numPr>
        <w:tabs>
          <w:tab w:val="left" w:pos="720"/>
        </w:tabs>
        <w:ind w:left="720"/>
        <w:jc w:val="both"/>
        <w:rPr>
          <w:rFonts w:ascii="Arial" w:hAnsi="Arial" w:cs="Arial"/>
          <w:b/>
          <w:sz w:val="20"/>
          <w:szCs w:val="20"/>
        </w:rPr>
      </w:pPr>
      <w:r w:rsidRPr="00663F53">
        <w:rPr>
          <w:rFonts w:ascii="Arial" w:hAnsi="Arial" w:cs="Arial"/>
          <w:b/>
          <w:sz w:val="20"/>
          <w:szCs w:val="20"/>
        </w:rPr>
        <w:t>Stack height</w:t>
      </w:r>
    </w:p>
    <w:p w14:paraId="49E42D69" w14:textId="77777777" w:rsidR="005E09D4" w:rsidRPr="00663F53" w:rsidRDefault="005E09D4" w:rsidP="00A923F1">
      <w:pPr>
        <w:pStyle w:val="BodyText"/>
        <w:spacing w:before="6"/>
        <w:jc w:val="both"/>
        <w:rPr>
          <w:b w:val="0"/>
          <w:szCs w:val="20"/>
        </w:rPr>
      </w:pPr>
    </w:p>
    <w:p w14:paraId="51AEE697" w14:textId="77777777" w:rsidR="005E09D4" w:rsidRPr="00663F53" w:rsidRDefault="005E09D4" w:rsidP="00D76314">
      <w:pPr>
        <w:pStyle w:val="ListParagraph"/>
        <w:numPr>
          <w:ilvl w:val="3"/>
          <w:numId w:val="28"/>
        </w:numPr>
        <w:tabs>
          <w:tab w:val="left" w:pos="720"/>
        </w:tabs>
        <w:ind w:left="0" w:right="158" w:firstLine="0"/>
        <w:jc w:val="both"/>
        <w:rPr>
          <w:rFonts w:ascii="Arial" w:hAnsi="Arial" w:cs="Arial"/>
          <w:sz w:val="20"/>
          <w:szCs w:val="20"/>
        </w:rPr>
      </w:pPr>
      <w:r w:rsidRPr="00663F53">
        <w:rPr>
          <w:rFonts w:ascii="Arial" w:hAnsi="Arial" w:cs="Arial"/>
          <w:sz w:val="20"/>
          <w:szCs w:val="20"/>
        </w:rPr>
        <w:t>The height of stacks shall not exceed the height of the walls and a space of at least 1 m shall be allowed between the tops of the stacks and roof</w:t>
      </w:r>
      <w:r w:rsidRPr="00663F53">
        <w:rPr>
          <w:rFonts w:ascii="Arial" w:hAnsi="Arial" w:cs="Arial"/>
          <w:spacing w:val="-3"/>
          <w:sz w:val="20"/>
          <w:szCs w:val="20"/>
        </w:rPr>
        <w:t xml:space="preserve"> </w:t>
      </w:r>
      <w:r w:rsidRPr="00663F53">
        <w:rPr>
          <w:rFonts w:ascii="Arial" w:hAnsi="Arial" w:cs="Arial"/>
          <w:sz w:val="20"/>
          <w:szCs w:val="20"/>
        </w:rPr>
        <w:t>frames.</w:t>
      </w:r>
    </w:p>
    <w:p w14:paraId="3DD119B4" w14:textId="77777777" w:rsidR="005E09D4" w:rsidRPr="00663F53" w:rsidRDefault="005E09D4" w:rsidP="00A923F1">
      <w:pPr>
        <w:jc w:val="both"/>
        <w:rPr>
          <w:rFonts w:ascii="Arial" w:hAnsi="Arial" w:cs="Arial"/>
          <w:sz w:val="20"/>
          <w:szCs w:val="20"/>
        </w:rPr>
      </w:pPr>
    </w:p>
    <w:p w14:paraId="19D3E8FB" w14:textId="77777777" w:rsidR="005E09D4" w:rsidRPr="00663F53" w:rsidRDefault="005E09D4" w:rsidP="00D76314">
      <w:pPr>
        <w:pStyle w:val="ListParagraph"/>
        <w:numPr>
          <w:ilvl w:val="3"/>
          <w:numId w:val="28"/>
        </w:numPr>
        <w:tabs>
          <w:tab w:val="left" w:pos="720"/>
        </w:tabs>
        <w:ind w:left="0" w:right="158" w:firstLine="0"/>
        <w:jc w:val="both"/>
        <w:rPr>
          <w:rFonts w:ascii="Arial" w:hAnsi="Arial" w:cs="Arial"/>
          <w:sz w:val="20"/>
          <w:szCs w:val="20"/>
        </w:rPr>
      </w:pPr>
      <w:r w:rsidRPr="00663F53">
        <w:rPr>
          <w:rFonts w:ascii="Arial" w:hAnsi="Arial" w:cs="Arial"/>
          <w:sz w:val="20"/>
          <w:szCs w:val="20"/>
        </w:rPr>
        <w:t>Sacks made of woven polypropylene have a tendency to slide on each other, and therefore shall not be stacked more than 3 m high. Jute sacks bind together better, and maybe stacked up to 6 m above the floor.</w:t>
      </w:r>
    </w:p>
    <w:p w14:paraId="719DAFCF" w14:textId="77777777" w:rsidR="005E09D4" w:rsidRPr="00663F53" w:rsidRDefault="005E09D4" w:rsidP="00663F53">
      <w:pPr>
        <w:pStyle w:val="BodyText"/>
        <w:spacing w:before="0"/>
        <w:jc w:val="both"/>
        <w:rPr>
          <w:szCs w:val="20"/>
        </w:rPr>
      </w:pPr>
    </w:p>
    <w:p w14:paraId="496E951B" w14:textId="77777777" w:rsidR="005E09D4" w:rsidRPr="00663F53" w:rsidRDefault="005E09D4" w:rsidP="00D76314">
      <w:pPr>
        <w:pStyle w:val="ListParagraph"/>
        <w:numPr>
          <w:ilvl w:val="3"/>
          <w:numId w:val="28"/>
        </w:numPr>
        <w:tabs>
          <w:tab w:val="left" w:pos="720"/>
        </w:tabs>
        <w:ind w:left="0" w:right="158" w:firstLine="0"/>
        <w:jc w:val="both"/>
        <w:rPr>
          <w:rFonts w:ascii="Arial" w:hAnsi="Arial" w:cs="Arial"/>
          <w:sz w:val="20"/>
          <w:szCs w:val="20"/>
        </w:rPr>
      </w:pPr>
      <w:r w:rsidRPr="00663F53">
        <w:rPr>
          <w:rFonts w:ascii="Arial" w:hAnsi="Arial" w:cs="Arial"/>
          <w:sz w:val="20"/>
          <w:szCs w:val="20"/>
        </w:rPr>
        <w:t>Factors like nature of grain, size, weight, and shape and strength of grain bag to stand the height of stack have direct bearing on stack height. Table 2 shows the optimum stack heights recommended for grain storage.</w:t>
      </w:r>
    </w:p>
    <w:p w14:paraId="6FE233E0" w14:textId="77777777" w:rsidR="003F5537" w:rsidRPr="00663F53" w:rsidRDefault="003F5537" w:rsidP="00A923F1">
      <w:pPr>
        <w:pStyle w:val="BodyText"/>
        <w:spacing w:before="4"/>
        <w:jc w:val="both"/>
        <w:rPr>
          <w:szCs w:val="20"/>
        </w:rPr>
      </w:pPr>
    </w:p>
    <w:p w14:paraId="53ED13DB" w14:textId="77777777" w:rsidR="003F5537" w:rsidRPr="00663F53" w:rsidRDefault="003F5537" w:rsidP="00A923F1">
      <w:pPr>
        <w:pStyle w:val="Heading1"/>
        <w:spacing w:before="1"/>
        <w:ind w:left="1466" w:right="1464"/>
        <w:jc w:val="both"/>
        <w:rPr>
          <w:rFonts w:cs="Arial"/>
          <w:sz w:val="20"/>
          <w:szCs w:val="20"/>
        </w:rPr>
      </w:pPr>
      <w:bookmarkStart w:id="31" w:name="_Toc153874806"/>
      <w:r w:rsidRPr="00663F53">
        <w:rPr>
          <w:rFonts w:cs="Arial"/>
          <w:sz w:val="20"/>
          <w:szCs w:val="20"/>
        </w:rPr>
        <w:lastRenderedPageBreak/>
        <w:t>Table 2 – Recommended stack heights</w:t>
      </w:r>
      <w:bookmarkEnd w:id="31"/>
    </w:p>
    <w:p w14:paraId="491F9F96" w14:textId="77777777" w:rsidR="003F5537" w:rsidRPr="00663F53" w:rsidRDefault="003F5537" w:rsidP="00A923F1">
      <w:pPr>
        <w:pStyle w:val="BodyText"/>
        <w:spacing w:before="3"/>
        <w:jc w:val="both"/>
        <w:rPr>
          <w:b w:val="0"/>
          <w:szCs w:val="20"/>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3500"/>
        <w:gridCol w:w="2429"/>
      </w:tblGrid>
      <w:tr w:rsidR="003F5537" w:rsidRPr="00663F53" w14:paraId="2555EEEB" w14:textId="77777777" w:rsidTr="00A009AD">
        <w:trPr>
          <w:trHeight w:val="275"/>
        </w:trPr>
        <w:tc>
          <w:tcPr>
            <w:tcW w:w="2662" w:type="dxa"/>
          </w:tcPr>
          <w:p w14:paraId="5D3A0DF7" w14:textId="77777777" w:rsidR="003F5537" w:rsidRPr="00663F53" w:rsidRDefault="003F5537" w:rsidP="00A923F1">
            <w:pPr>
              <w:pStyle w:val="TableParagraph"/>
              <w:ind w:left="188" w:right="182"/>
              <w:jc w:val="both"/>
              <w:rPr>
                <w:rFonts w:ascii="Arial" w:hAnsi="Arial" w:cs="Arial"/>
                <w:b/>
                <w:sz w:val="20"/>
                <w:szCs w:val="20"/>
              </w:rPr>
            </w:pPr>
            <w:r w:rsidRPr="00663F53">
              <w:rPr>
                <w:rFonts w:ascii="Arial" w:hAnsi="Arial" w:cs="Arial"/>
                <w:b/>
                <w:sz w:val="20"/>
                <w:szCs w:val="20"/>
              </w:rPr>
              <w:t>Type of grain</w:t>
            </w:r>
          </w:p>
        </w:tc>
        <w:tc>
          <w:tcPr>
            <w:tcW w:w="3500" w:type="dxa"/>
          </w:tcPr>
          <w:p w14:paraId="173699B8" w14:textId="77777777" w:rsidR="003F5537" w:rsidRPr="00663F53" w:rsidRDefault="003F5537" w:rsidP="00A923F1">
            <w:pPr>
              <w:pStyle w:val="TableParagraph"/>
              <w:ind w:left="110" w:right="105"/>
              <w:jc w:val="both"/>
              <w:rPr>
                <w:rFonts w:ascii="Arial" w:hAnsi="Arial" w:cs="Arial"/>
                <w:b/>
                <w:sz w:val="20"/>
                <w:szCs w:val="20"/>
              </w:rPr>
            </w:pPr>
            <w:r w:rsidRPr="00663F53">
              <w:rPr>
                <w:rFonts w:ascii="Arial" w:hAnsi="Arial" w:cs="Arial"/>
                <w:b/>
                <w:sz w:val="20"/>
                <w:szCs w:val="20"/>
              </w:rPr>
              <w:t>Maximum stack height inlayers</w:t>
            </w:r>
          </w:p>
        </w:tc>
        <w:tc>
          <w:tcPr>
            <w:tcW w:w="2429" w:type="dxa"/>
          </w:tcPr>
          <w:p w14:paraId="24B3EB48" w14:textId="77777777" w:rsidR="003F5537" w:rsidRPr="00663F53" w:rsidRDefault="003F5537" w:rsidP="00A923F1">
            <w:pPr>
              <w:pStyle w:val="TableParagraph"/>
              <w:ind w:left="398" w:right="387"/>
              <w:jc w:val="both"/>
              <w:rPr>
                <w:rFonts w:ascii="Arial" w:hAnsi="Arial" w:cs="Arial"/>
                <w:b/>
                <w:sz w:val="20"/>
                <w:szCs w:val="20"/>
              </w:rPr>
            </w:pPr>
            <w:r w:rsidRPr="00663F53">
              <w:rPr>
                <w:rFonts w:ascii="Arial" w:hAnsi="Arial" w:cs="Arial"/>
                <w:b/>
                <w:sz w:val="20"/>
                <w:szCs w:val="20"/>
              </w:rPr>
              <w:t>Stack height, m</w:t>
            </w:r>
          </w:p>
        </w:tc>
      </w:tr>
      <w:tr w:rsidR="003F5537" w:rsidRPr="00663F53" w14:paraId="0DC2C2F1" w14:textId="77777777" w:rsidTr="00A009AD">
        <w:trPr>
          <w:trHeight w:val="275"/>
        </w:trPr>
        <w:tc>
          <w:tcPr>
            <w:tcW w:w="2662" w:type="dxa"/>
          </w:tcPr>
          <w:p w14:paraId="6CBB64F7" w14:textId="77777777" w:rsidR="003F5537" w:rsidRPr="00663F53" w:rsidRDefault="003F5537" w:rsidP="00A923F1">
            <w:pPr>
              <w:pStyle w:val="TableParagraph"/>
              <w:ind w:left="190" w:right="182"/>
              <w:jc w:val="both"/>
              <w:rPr>
                <w:rFonts w:ascii="Arial" w:hAnsi="Arial" w:cs="Arial"/>
                <w:sz w:val="20"/>
                <w:szCs w:val="20"/>
              </w:rPr>
            </w:pPr>
            <w:r w:rsidRPr="00663F53">
              <w:rPr>
                <w:rFonts w:ascii="Arial" w:hAnsi="Arial" w:cs="Arial"/>
                <w:sz w:val="20"/>
                <w:szCs w:val="20"/>
              </w:rPr>
              <w:t>Wheat, barley and corn</w:t>
            </w:r>
          </w:p>
        </w:tc>
        <w:tc>
          <w:tcPr>
            <w:tcW w:w="3500" w:type="dxa"/>
          </w:tcPr>
          <w:p w14:paraId="6C1D4F63" w14:textId="77777777" w:rsidR="003F5537" w:rsidRPr="00663F53" w:rsidRDefault="003F5537" w:rsidP="00A923F1">
            <w:pPr>
              <w:pStyle w:val="TableParagraph"/>
              <w:ind w:left="110" w:right="101"/>
              <w:jc w:val="both"/>
              <w:rPr>
                <w:rFonts w:ascii="Arial" w:hAnsi="Arial" w:cs="Arial"/>
                <w:sz w:val="20"/>
                <w:szCs w:val="20"/>
              </w:rPr>
            </w:pPr>
            <w:r w:rsidRPr="00663F53">
              <w:rPr>
                <w:rFonts w:ascii="Arial" w:hAnsi="Arial" w:cs="Arial"/>
                <w:sz w:val="20"/>
                <w:szCs w:val="20"/>
              </w:rPr>
              <w:t>18</w:t>
            </w:r>
          </w:p>
        </w:tc>
        <w:tc>
          <w:tcPr>
            <w:tcW w:w="2429" w:type="dxa"/>
          </w:tcPr>
          <w:p w14:paraId="3B7B8C51" w14:textId="77777777" w:rsidR="003F5537" w:rsidRPr="00663F53" w:rsidRDefault="003F5537" w:rsidP="00663F53">
            <w:pPr>
              <w:pStyle w:val="TableParagraph"/>
              <w:ind w:left="200" w:right="387"/>
              <w:jc w:val="both"/>
              <w:rPr>
                <w:rFonts w:ascii="Arial" w:hAnsi="Arial" w:cs="Arial"/>
                <w:sz w:val="20"/>
                <w:szCs w:val="20"/>
              </w:rPr>
            </w:pPr>
            <w:r w:rsidRPr="00663F53">
              <w:rPr>
                <w:rFonts w:ascii="Arial" w:hAnsi="Arial" w:cs="Arial"/>
                <w:sz w:val="20"/>
                <w:szCs w:val="20"/>
              </w:rPr>
              <w:t>4.57</w:t>
            </w:r>
          </w:p>
        </w:tc>
      </w:tr>
      <w:tr w:rsidR="003F5537" w:rsidRPr="00663F53" w14:paraId="35175741" w14:textId="77777777" w:rsidTr="00A009AD">
        <w:trPr>
          <w:trHeight w:val="276"/>
        </w:trPr>
        <w:tc>
          <w:tcPr>
            <w:tcW w:w="2662" w:type="dxa"/>
          </w:tcPr>
          <w:p w14:paraId="03BD3DEB" w14:textId="77777777" w:rsidR="003F5537" w:rsidRPr="00663F53" w:rsidRDefault="003F5537" w:rsidP="00A923F1">
            <w:pPr>
              <w:pStyle w:val="TableParagraph"/>
              <w:ind w:left="190" w:right="182"/>
              <w:jc w:val="both"/>
              <w:rPr>
                <w:rFonts w:ascii="Arial" w:hAnsi="Arial" w:cs="Arial"/>
                <w:sz w:val="20"/>
                <w:szCs w:val="20"/>
              </w:rPr>
            </w:pPr>
            <w:r w:rsidRPr="00663F53">
              <w:rPr>
                <w:rFonts w:ascii="Arial" w:hAnsi="Arial" w:cs="Arial"/>
                <w:sz w:val="20"/>
                <w:szCs w:val="20"/>
              </w:rPr>
              <w:t>Paddy</w:t>
            </w:r>
          </w:p>
        </w:tc>
        <w:tc>
          <w:tcPr>
            <w:tcW w:w="3500" w:type="dxa"/>
          </w:tcPr>
          <w:p w14:paraId="0DFD13DA" w14:textId="77777777" w:rsidR="003F5537" w:rsidRPr="00663F53" w:rsidRDefault="003F5537" w:rsidP="00A923F1">
            <w:pPr>
              <w:pStyle w:val="TableParagraph"/>
              <w:ind w:left="110" w:right="101"/>
              <w:jc w:val="both"/>
              <w:rPr>
                <w:rFonts w:ascii="Arial" w:hAnsi="Arial" w:cs="Arial"/>
                <w:sz w:val="20"/>
                <w:szCs w:val="20"/>
              </w:rPr>
            </w:pPr>
            <w:r w:rsidRPr="00663F53">
              <w:rPr>
                <w:rFonts w:ascii="Arial" w:hAnsi="Arial" w:cs="Arial"/>
                <w:sz w:val="20"/>
                <w:szCs w:val="20"/>
              </w:rPr>
              <w:t>16</w:t>
            </w:r>
          </w:p>
        </w:tc>
        <w:tc>
          <w:tcPr>
            <w:tcW w:w="2429" w:type="dxa"/>
          </w:tcPr>
          <w:p w14:paraId="40EF3D81" w14:textId="77777777" w:rsidR="003F5537" w:rsidRPr="00663F53" w:rsidRDefault="003F5537" w:rsidP="00663F53">
            <w:pPr>
              <w:pStyle w:val="TableParagraph"/>
              <w:ind w:left="200"/>
              <w:jc w:val="both"/>
              <w:rPr>
                <w:rFonts w:ascii="Arial" w:hAnsi="Arial" w:cs="Arial"/>
                <w:sz w:val="20"/>
                <w:szCs w:val="20"/>
              </w:rPr>
            </w:pPr>
            <w:r w:rsidRPr="00663F53">
              <w:rPr>
                <w:rFonts w:ascii="Arial" w:hAnsi="Arial" w:cs="Arial"/>
                <w:sz w:val="20"/>
                <w:szCs w:val="20"/>
              </w:rPr>
              <w:t>6</w:t>
            </w:r>
          </w:p>
        </w:tc>
      </w:tr>
      <w:tr w:rsidR="003F5537" w:rsidRPr="00663F53" w14:paraId="6567486F" w14:textId="77777777" w:rsidTr="00A009AD">
        <w:trPr>
          <w:trHeight w:val="277"/>
        </w:trPr>
        <w:tc>
          <w:tcPr>
            <w:tcW w:w="2662" w:type="dxa"/>
          </w:tcPr>
          <w:p w14:paraId="5B7B26D6" w14:textId="77777777" w:rsidR="003F5537" w:rsidRPr="00663F53" w:rsidRDefault="003F5537" w:rsidP="00A923F1">
            <w:pPr>
              <w:pStyle w:val="TableParagraph"/>
              <w:spacing w:line="258" w:lineRule="exact"/>
              <w:ind w:left="190" w:right="180"/>
              <w:jc w:val="both"/>
              <w:rPr>
                <w:rFonts w:ascii="Arial" w:hAnsi="Arial" w:cs="Arial"/>
                <w:sz w:val="20"/>
                <w:szCs w:val="20"/>
              </w:rPr>
            </w:pPr>
            <w:r w:rsidRPr="00663F53">
              <w:rPr>
                <w:rFonts w:ascii="Arial" w:hAnsi="Arial" w:cs="Arial"/>
                <w:sz w:val="20"/>
                <w:szCs w:val="20"/>
              </w:rPr>
              <w:t>Rice</w:t>
            </w:r>
          </w:p>
        </w:tc>
        <w:tc>
          <w:tcPr>
            <w:tcW w:w="3500" w:type="dxa"/>
          </w:tcPr>
          <w:p w14:paraId="1E8DD1DC" w14:textId="77777777" w:rsidR="003F5537" w:rsidRPr="00663F53" w:rsidRDefault="003F5537" w:rsidP="00A923F1">
            <w:pPr>
              <w:pStyle w:val="TableParagraph"/>
              <w:spacing w:line="258" w:lineRule="exact"/>
              <w:ind w:left="110" w:right="101"/>
              <w:jc w:val="both"/>
              <w:rPr>
                <w:rFonts w:ascii="Arial" w:hAnsi="Arial" w:cs="Arial"/>
                <w:sz w:val="20"/>
                <w:szCs w:val="20"/>
              </w:rPr>
            </w:pPr>
            <w:r w:rsidRPr="00663F53">
              <w:rPr>
                <w:rFonts w:ascii="Arial" w:hAnsi="Arial" w:cs="Arial"/>
                <w:sz w:val="20"/>
                <w:szCs w:val="20"/>
              </w:rPr>
              <w:t>16</w:t>
            </w:r>
          </w:p>
        </w:tc>
        <w:tc>
          <w:tcPr>
            <w:tcW w:w="2429" w:type="dxa"/>
          </w:tcPr>
          <w:p w14:paraId="41B8B0E6" w14:textId="77777777" w:rsidR="003F5537" w:rsidRPr="00663F53" w:rsidRDefault="003F5537" w:rsidP="00663F53">
            <w:pPr>
              <w:pStyle w:val="TableParagraph"/>
              <w:spacing w:line="258" w:lineRule="exact"/>
              <w:ind w:left="200" w:right="387"/>
              <w:jc w:val="both"/>
              <w:rPr>
                <w:rFonts w:ascii="Arial" w:hAnsi="Arial" w:cs="Arial"/>
                <w:sz w:val="20"/>
                <w:szCs w:val="20"/>
              </w:rPr>
            </w:pPr>
            <w:r w:rsidRPr="00663F53">
              <w:rPr>
                <w:rFonts w:ascii="Arial" w:hAnsi="Arial" w:cs="Arial"/>
                <w:sz w:val="20"/>
                <w:szCs w:val="20"/>
              </w:rPr>
              <w:t>5.5</w:t>
            </w:r>
          </w:p>
        </w:tc>
      </w:tr>
    </w:tbl>
    <w:p w14:paraId="4652C535" w14:textId="77777777" w:rsidR="003F5537" w:rsidRPr="00663F53" w:rsidRDefault="003F5537" w:rsidP="00A923F1">
      <w:pPr>
        <w:pStyle w:val="BodyText"/>
        <w:spacing w:before="3"/>
        <w:jc w:val="both"/>
        <w:rPr>
          <w:b w:val="0"/>
          <w:szCs w:val="20"/>
        </w:rPr>
      </w:pPr>
    </w:p>
    <w:p w14:paraId="706457E5" w14:textId="04CB1D1F" w:rsidR="003F5537" w:rsidRPr="00663F53" w:rsidRDefault="003F5537" w:rsidP="00D76314">
      <w:pPr>
        <w:pStyle w:val="ListParagraph"/>
        <w:numPr>
          <w:ilvl w:val="3"/>
          <w:numId w:val="28"/>
        </w:numPr>
        <w:tabs>
          <w:tab w:val="left" w:pos="720"/>
        </w:tabs>
        <w:ind w:left="0" w:right="158" w:firstLine="0"/>
        <w:jc w:val="both"/>
        <w:rPr>
          <w:rFonts w:ascii="Arial" w:hAnsi="Arial" w:cs="Arial"/>
          <w:sz w:val="20"/>
          <w:szCs w:val="20"/>
        </w:rPr>
      </w:pPr>
      <w:r w:rsidRPr="00663F53">
        <w:rPr>
          <w:rFonts w:ascii="Arial" w:hAnsi="Arial" w:cs="Arial"/>
          <w:sz w:val="20"/>
          <w:szCs w:val="20"/>
        </w:rPr>
        <w:t>The size of the piles should conform with fumigating sheets in situations where warehouses cannot be made airtight. Dimensions for maximum piling should be</w:t>
      </w:r>
      <w:r w:rsidR="00AF39DE" w:rsidRPr="00663F53">
        <w:rPr>
          <w:rFonts w:ascii="Arial" w:hAnsi="Arial" w:cs="Arial"/>
          <w:sz w:val="20"/>
          <w:szCs w:val="20"/>
        </w:rPr>
        <w:t xml:space="preserve"> </w:t>
      </w:r>
      <w:r w:rsidRPr="00663F53">
        <w:rPr>
          <w:rFonts w:ascii="Arial" w:hAnsi="Arial" w:cs="Arial"/>
          <w:sz w:val="20"/>
          <w:szCs w:val="20"/>
        </w:rPr>
        <w:t>7.3</w:t>
      </w:r>
      <w:r w:rsidR="00AF39DE" w:rsidRPr="00663F53">
        <w:rPr>
          <w:rFonts w:ascii="Arial" w:hAnsi="Arial" w:cs="Arial"/>
          <w:sz w:val="20"/>
          <w:szCs w:val="20"/>
        </w:rPr>
        <w:t xml:space="preserve"> </w:t>
      </w:r>
      <w:r w:rsidRPr="00663F53">
        <w:rPr>
          <w:rFonts w:ascii="Arial" w:hAnsi="Arial" w:cs="Arial"/>
          <w:sz w:val="20"/>
          <w:szCs w:val="20"/>
        </w:rPr>
        <w:t>m x 21.9</w:t>
      </w:r>
      <w:r w:rsidR="00AF39DE" w:rsidRPr="00663F53">
        <w:rPr>
          <w:rFonts w:ascii="Arial" w:hAnsi="Arial" w:cs="Arial"/>
          <w:sz w:val="20"/>
          <w:szCs w:val="20"/>
        </w:rPr>
        <w:t xml:space="preserve"> </w:t>
      </w:r>
      <w:r w:rsidRPr="00663F53">
        <w:rPr>
          <w:rFonts w:ascii="Arial" w:hAnsi="Arial" w:cs="Arial"/>
          <w:sz w:val="20"/>
          <w:szCs w:val="20"/>
        </w:rPr>
        <w:t>m x 4.5m.</w:t>
      </w:r>
    </w:p>
    <w:p w14:paraId="548CDDA2" w14:textId="77777777" w:rsidR="003F5537" w:rsidRPr="00663F53" w:rsidRDefault="003F5537" w:rsidP="00663F53">
      <w:pPr>
        <w:pStyle w:val="BodyText"/>
        <w:spacing w:before="0"/>
        <w:jc w:val="both"/>
        <w:rPr>
          <w:szCs w:val="20"/>
        </w:rPr>
      </w:pPr>
    </w:p>
    <w:p w14:paraId="3B1F69FE" w14:textId="77777777" w:rsidR="003F5537" w:rsidRPr="00663F53" w:rsidRDefault="003F5537" w:rsidP="00D76314">
      <w:pPr>
        <w:pStyle w:val="ListParagraph"/>
        <w:numPr>
          <w:ilvl w:val="3"/>
          <w:numId w:val="28"/>
        </w:numPr>
        <w:tabs>
          <w:tab w:val="left" w:pos="720"/>
        </w:tabs>
        <w:ind w:left="0" w:right="158" w:firstLine="0"/>
        <w:jc w:val="both"/>
        <w:rPr>
          <w:rFonts w:ascii="Arial" w:hAnsi="Arial" w:cs="Arial"/>
          <w:sz w:val="20"/>
          <w:szCs w:val="20"/>
        </w:rPr>
      </w:pPr>
      <w:r w:rsidRPr="00663F53">
        <w:rPr>
          <w:rFonts w:ascii="Arial" w:hAnsi="Arial" w:cs="Arial"/>
          <w:sz w:val="20"/>
          <w:szCs w:val="20"/>
        </w:rPr>
        <w:t>Piles should be tight, neat and squared off.</w:t>
      </w:r>
    </w:p>
    <w:p w14:paraId="3F31FC75" w14:textId="77777777" w:rsidR="003F5537" w:rsidRPr="00663F53" w:rsidRDefault="003F5537" w:rsidP="00663F53">
      <w:pPr>
        <w:pStyle w:val="BodyText"/>
        <w:spacing w:before="0"/>
        <w:jc w:val="both"/>
        <w:rPr>
          <w:szCs w:val="20"/>
        </w:rPr>
      </w:pPr>
    </w:p>
    <w:p w14:paraId="7BAEDD68" w14:textId="77777777" w:rsidR="003F5537" w:rsidRPr="00663F53" w:rsidRDefault="003F5537" w:rsidP="00D76314">
      <w:pPr>
        <w:pStyle w:val="ListParagraph"/>
        <w:numPr>
          <w:ilvl w:val="3"/>
          <w:numId w:val="28"/>
        </w:numPr>
        <w:tabs>
          <w:tab w:val="left" w:pos="720"/>
        </w:tabs>
        <w:ind w:left="0" w:right="158" w:firstLine="0"/>
        <w:jc w:val="both"/>
        <w:rPr>
          <w:rFonts w:ascii="Arial" w:hAnsi="Arial" w:cs="Arial"/>
          <w:sz w:val="20"/>
          <w:szCs w:val="20"/>
        </w:rPr>
      </w:pPr>
      <w:r w:rsidRPr="00663F53">
        <w:rPr>
          <w:rFonts w:ascii="Arial" w:hAnsi="Arial" w:cs="Arial"/>
          <w:sz w:val="20"/>
          <w:szCs w:val="20"/>
        </w:rPr>
        <w:t>The recommended bag warehouse capacity is shown in Table 3.</w:t>
      </w:r>
    </w:p>
    <w:p w14:paraId="7E70D4DD" w14:textId="77777777" w:rsidR="003F5537" w:rsidRPr="00663F53" w:rsidRDefault="003F5537" w:rsidP="00A923F1">
      <w:pPr>
        <w:pStyle w:val="BodyText"/>
        <w:spacing w:before="5"/>
        <w:jc w:val="both"/>
        <w:rPr>
          <w:szCs w:val="20"/>
        </w:rPr>
      </w:pPr>
    </w:p>
    <w:p w14:paraId="49A32CAD" w14:textId="77777777" w:rsidR="003F5537" w:rsidRPr="00663F53" w:rsidRDefault="003F5537" w:rsidP="00A923F1">
      <w:pPr>
        <w:pStyle w:val="Heading1"/>
        <w:spacing w:before="1"/>
        <w:ind w:left="1466" w:right="1466"/>
        <w:jc w:val="both"/>
        <w:rPr>
          <w:rFonts w:cs="Arial"/>
          <w:sz w:val="20"/>
          <w:szCs w:val="20"/>
        </w:rPr>
      </w:pPr>
      <w:bookmarkStart w:id="32" w:name="_Toc153874807"/>
      <w:r w:rsidRPr="00663F53">
        <w:rPr>
          <w:rFonts w:cs="Arial"/>
          <w:sz w:val="20"/>
          <w:szCs w:val="20"/>
        </w:rPr>
        <w:t>Table 3 – Recommended stacking density</w:t>
      </w:r>
      <w:bookmarkEnd w:id="32"/>
    </w:p>
    <w:p w14:paraId="13F5D592" w14:textId="77777777" w:rsidR="003F5537" w:rsidRPr="00663F53" w:rsidRDefault="003F5537" w:rsidP="00A923F1">
      <w:pPr>
        <w:pStyle w:val="BodyText"/>
        <w:spacing w:before="3"/>
        <w:jc w:val="both"/>
        <w:rPr>
          <w:b w:val="0"/>
          <w:szCs w:val="20"/>
        </w:rPr>
      </w:pP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4421"/>
      </w:tblGrid>
      <w:tr w:rsidR="003F5537" w:rsidRPr="00663F53" w14:paraId="30427C23" w14:textId="77777777" w:rsidTr="00A009AD">
        <w:trPr>
          <w:trHeight w:val="275"/>
        </w:trPr>
        <w:tc>
          <w:tcPr>
            <w:tcW w:w="3627" w:type="dxa"/>
          </w:tcPr>
          <w:p w14:paraId="590F0B05" w14:textId="77777777" w:rsidR="003F5537" w:rsidRPr="00663F53" w:rsidRDefault="003F5537" w:rsidP="00A923F1">
            <w:pPr>
              <w:pStyle w:val="TableParagraph"/>
              <w:ind w:left="927" w:right="922"/>
              <w:jc w:val="both"/>
              <w:rPr>
                <w:rFonts w:ascii="Arial" w:hAnsi="Arial" w:cs="Arial"/>
                <w:b/>
                <w:sz w:val="20"/>
                <w:szCs w:val="20"/>
              </w:rPr>
            </w:pPr>
            <w:r w:rsidRPr="00663F53">
              <w:rPr>
                <w:rFonts w:ascii="Arial" w:hAnsi="Arial" w:cs="Arial"/>
                <w:b/>
                <w:sz w:val="20"/>
                <w:szCs w:val="20"/>
              </w:rPr>
              <w:t>Stacking Density</w:t>
            </w:r>
          </w:p>
        </w:tc>
        <w:tc>
          <w:tcPr>
            <w:tcW w:w="4421" w:type="dxa"/>
          </w:tcPr>
          <w:p w14:paraId="31269582" w14:textId="77777777" w:rsidR="003F5537" w:rsidRPr="00663F53" w:rsidRDefault="003F5537" w:rsidP="00A923F1">
            <w:pPr>
              <w:pStyle w:val="TableParagraph"/>
              <w:ind w:left="533" w:right="525"/>
              <w:jc w:val="both"/>
              <w:rPr>
                <w:rFonts w:ascii="Arial" w:hAnsi="Arial" w:cs="Arial"/>
                <w:b/>
                <w:sz w:val="20"/>
                <w:szCs w:val="20"/>
              </w:rPr>
            </w:pPr>
            <w:r w:rsidRPr="00663F53">
              <w:rPr>
                <w:rFonts w:ascii="Arial" w:hAnsi="Arial" w:cs="Arial"/>
                <w:b/>
                <w:sz w:val="20"/>
                <w:szCs w:val="20"/>
              </w:rPr>
              <w:t>Number of bags per cubic meter</w:t>
            </w:r>
          </w:p>
        </w:tc>
      </w:tr>
      <w:tr w:rsidR="003F5537" w:rsidRPr="00663F53" w14:paraId="5ADF325B" w14:textId="77777777" w:rsidTr="00A009AD">
        <w:trPr>
          <w:trHeight w:val="275"/>
        </w:trPr>
        <w:tc>
          <w:tcPr>
            <w:tcW w:w="3627" w:type="dxa"/>
          </w:tcPr>
          <w:p w14:paraId="01A11160" w14:textId="77777777" w:rsidR="003F5537" w:rsidRPr="00663F53" w:rsidRDefault="003F5537" w:rsidP="00A923F1">
            <w:pPr>
              <w:pStyle w:val="TableParagraph"/>
              <w:ind w:left="927" w:right="918"/>
              <w:jc w:val="both"/>
              <w:rPr>
                <w:rFonts w:ascii="Arial" w:hAnsi="Arial" w:cs="Arial"/>
                <w:sz w:val="20"/>
                <w:szCs w:val="20"/>
              </w:rPr>
            </w:pPr>
            <w:r w:rsidRPr="00663F53">
              <w:rPr>
                <w:rFonts w:ascii="Arial" w:hAnsi="Arial" w:cs="Arial"/>
                <w:sz w:val="20"/>
                <w:szCs w:val="20"/>
              </w:rPr>
              <w:t>Paddy</w:t>
            </w:r>
          </w:p>
        </w:tc>
        <w:tc>
          <w:tcPr>
            <w:tcW w:w="4421" w:type="dxa"/>
          </w:tcPr>
          <w:p w14:paraId="1B244E5E" w14:textId="77777777" w:rsidR="003F5537" w:rsidRPr="00663F53" w:rsidRDefault="003F5537" w:rsidP="00A923F1">
            <w:pPr>
              <w:pStyle w:val="TableParagraph"/>
              <w:ind w:left="533" w:right="522"/>
              <w:jc w:val="both"/>
              <w:rPr>
                <w:rFonts w:ascii="Arial" w:hAnsi="Arial" w:cs="Arial"/>
                <w:sz w:val="20"/>
                <w:szCs w:val="20"/>
              </w:rPr>
            </w:pPr>
            <w:r w:rsidRPr="00663F53">
              <w:rPr>
                <w:rFonts w:ascii="Arial" w:hAnsi="Arial" w:cs="Arial"/>
                <w:sz w:val="20"/>
                <w:szCs w:val="20"/>
              </w:rPr>
              <w:t>10</w:t>
            </w:r>
          </w:p>
        </w:tc>
      </w:tr>
      <w:tr w:rsidR="003F5537" w:rsidRPr="00663F53" w14:paraId="55DB3AB2" w14:textId="77777777" w:rsidTr="00A009AD">
        <w:trPr>
          <w:trHeight w:val="275"/>
        </w:trPr>
        <w:tc>
          <w:tcPr>
            <w:tcW w:w="3627" w:type="dxa"/>
          </w:tcPr>
          <w:p w14:paraId="3F9BB9F8" w14:textId="77777777" w:rsidR="003F5537" w:rsidRPr="00663F53" w:rsidRDefault="003F5537" w:rsidP="00A923F1">
            <w:pPr>
              <w:pStyle w:val="TableParagraph"/>
              <w:ind w:left="927" w:right="916"/>
              <w:jc w:val="both"/>
              <w:rPr>
                <w:rFonts w:ascii="Arial" w:hAnsi="Arial" w:cs="Arial"/>
                <w:sz w:val="20"/>
                <w:szCs w:val="20"/>
              </w:rPr>
            </w:pPr>
            <w:r w:rsidRPr="00663F53">
              <w:rPr>
                <w:rFonts w:ascii="Arial" w:hAnsi="Arial" w:cs="Arial"/>
                <w:sz w:val="20"/>
                <w:szCs w:val="20"/>
              </w:rPr>
              <w:t>Rice</w:t>
            </w:r>
          </w:p>
        </w:tc>
        <w:tc>
          <w:tcPr>
            <w:tcW w:w="4421" w:type="dxa"/>
          </w:tcPr>
          <w:p w14:paraId="543A2646" w14:textId="77777777" w:rsidR="003F5537" w:rsidRPr="00663F53" w:rsidRDefault="003F5537" w:rsidP="00A923F1">
            <w:pPr>
              <w:pStyle w:val="TableParagraph"/>
              <w:ind w:left="533" w:right="522"/>
              <w:jc w:val="both"/>
              <w:rPr>
                <w:rFonts w:ascii="Arial" w:hAnsi="Arial" w:cs="Arial"/>
                <w:sz w:val="20"/>
                <w:szCs w:val="20"/>
              </w:rPr>
            </w:pPr>
            <w:r w:rsidRPr="00663F53">
              <w:rPr>
                <w:rFonts w:ascii="Arial" w:hAnsi="Arial" w:cs="Arial"/>
                <w:sz w:val="20"/>
                <w:szCs w:val="20"/>
              </w:rPr>
              <w:t>15</w:t>
            </w:r>
          </w:p>
        </w:tc>
      </w:tr>
      <w:tr w:rsidR="003F5537" w:rsidRPr="00663F53" w14:paraId="5BB377F0" w14:textId="77777777" w:rsidTr="00A009AD">
        <w:trPr>
          <w:trHeight w:val="275"/>
        </w:trPr>
        <w:tc>
          <w:tcPr>
            <w:tcW w:w="3627" w:type="dxa"/>
          </w:tcPr>
          <w:p w14:paraId="5667B4C0" w14:textId="77777777" w:rsidR="003F5537" w:rsidRPr="00663F53" w:rsidRDefault="003F5537" w:rsidP="00A923F1">
            <w:pPr>
              <w:pStyle w:val="TableParagraph"/>
              <w:ind w:left="927" w:right="919"/>
              <w:jc w:val="both"/>
              <w:rPr>
                <w:rFonts w:ascii="Arial" w:hAnsi="Arial" w:cs="Arial"/>
                <w:sz w:val="20"/>
                <w:szCs w:val="20"/>
              </w:rPr>
            </w:pPr>
            <w:r w:rsidRPr="00663F53">
              <w:rPr>
                <w:rFonts w:ascii="Arial" w:hAnsi="Arial" w:cs="Arial"/>
                <w:sz w:val="20"/>
                <w:szCs w:val="20"/>
              </w:rPr>
              <w:t>Corn</w:t>
            </w:r>
          </w:p>
        </w:tc>
        <w:tc>
          <w:tcPr>
            <w:tcW w:w="4421" w:type="dxa"/>
          </w:tcPr>
          <w:p w14:paraId="638E0DC7" w14:textId="77777777" w:rsidR="003F5537" w:rsidRPr="00663F53" w:rsidRDefault="003F5537" w:rsidP="00A923F1">
            <w:pPr>
              <w:pStyle w:val="TableParagraph"/>
              <w:ind w:left="533" w:right="522"/>
              <w:jc w:val="both"/>
              <w:rPr>
                <w:rFonts w:ascii="Arial" w:hAnsi="Arial" w:cs="Arial"/>
                <w:sz w:val="20"/>
                <w:szCs w:val="20"/>
              </w:rPr>
            </w:pPr>
            <w:r w:rsidRPr="00663F53">
              <w:rPr>
                <w:rFonts w:ascii="Arial" w:hAnsi="Arial" w:cs="Arial"/>
                <w:sz w:val="20"/>
                <w:szCs w:val="20"/>
              </w:rPr>
              <w:t>12</w:t>
            </w:r>
          </w:p>
        </w:tc>
      </w:tr>
    </w:tbl>
    <w:p w14:paraId="0F0D1A91" w14:textId="77777777" w:rsidR="003F5537" w:rsidRPr="00663F53" w:rsidRDefault="003F5537" w:rsidP="00A923F1">
      <w:pPr>
        <w:pStyle w:val="BodyText"/>
        <w:spacing w:before="8"/>
        <w:jc w:val="both"/>
        <w:rPr>
          <w:b w:val="0"/>
          <w:szCs w:val="20"/>
        </w:rPr>
      </w:pPr>
    </w:p>
    <w:p w14:paraId="04C0E121" w14:textId="77777777" w:rsidR="003F5537" w:rsidRPr="00663F53" w:rsidRDefault="003F5537" w:rsidP="00D76314">
      <w:pPr>
        <w:pStyle w:val="ListParagraph"/>
        <w:numPr>
          <w:ilvl w:val="2"/>
          <w:numId w:val="28"/>
        </w:numPr>
        <w:tabs>
          <w:tab w:val="left" w:pos="720"/>
        </w:tabs>
        <w:ind w:left="720"/>
        <w:jc w:val="both"/>
        <w:rPr>
          <w:rFonts w:ascii="Arial" w:hAnsi="Arial" w:cs="Arial"/>
          <w:b/>
          <w:sz w:val="20"/>
          <w:szCs w:val="20"/>
        </w:rPr>
      </w:pPr>
      <w:r w:rsidRPr="00663F53">
        <w:rPr>
          <w:rFonts w:ascii="Arial" w:hAnsi="Arial" w:cs="Arial"/>
          <w:b/>
          <w:sz w:val="20"/>
          <w:szCs w:val="20"/>
        </w:rPr>
        <w:t>Pathways</w:t>
      </w:r>
    </w:p>
    <w:p w14:paraId="76896828" w14:textId="77777777" w:rsidR="003F5537" w:rsidRPr="00663F53" w:rsidRDefault="003F5537" w:rsidP="00A923F1">
      <w:pPr>
        <w:pStyle w:val="BodyText"/>
        <w:spacing w:before="7"/>
        <w:jc w:val="both"/>
        <w:rPr>
          <w:b w:val="0"/>
          <w:szCs w:val="20"/>
        </w:rPr>
      </w:pPr>
    </w:p>
    <w:p w14:paraId="106DB714" w14:textId="77777777" w:rsidR="003F5537" w:rsidRPr="00663F53" w:rsidRDefault="003F5537" w:rsidP="00D76314">
      <w:pPr>
        <w:pStyle w:val="ListParagraph"/>
        <w:numPr>
          <w:ilvl w:val="3"/>
          <w:numId w:val="28"/>
        </w:numPr>
        <w:tabs>
          <w:tab w:val="left" w:pos="810"/>
        </w:tabs>
        <w:ind w:left="0" w:right="156" w:firstLine="0"/>
        <w:jc w:val="both"/>
        <w:rPr>
          <w:rFonts w:ascii="Arial" w:hAnsi="Arial" w:cs="Arial"/>
          <w:sz w:val="20"/>
          <w:szCs w:val="20"/>
        </w:rPr>
      </w:pPr>
      <w:r w:rsidRPr="00663F53">
        <w:rPr>
          <w:rFonts w:ascii="Arial" w:hAnsi="Arial" w:cs="Arial"/>
          <w:sz w:val="20"/>
          <w:szCs w:val="20"/>
        </w:rPr>
        <w:t>A central pathway should be 2 m wide or not less than 1m wider than the width of the widest forklift trucks that are being used simultaneously during warehouse operation.</w:t>
      </w:r>
    </w:p>
    <w:p w14:paraId="5C152725" w14:textId="77777777" w:rsidR="003F5537" w:rsidRPr="00663F53" w:rsidRDefault="003F5537" w:rsidP="00663F53">
      <w:pPr>
        <w:pStyle w:val="BodyText"/>
        <w:spacing w:before="0"/>
        <w:jc w:val="both"/>
        <w:rPr>
          <w:szCs w:val="20"/>
        </w:rPr>
      </w:pPr>
    </w:p>
    <w:p w14:paraId="328BAF14" w14:textId="3D4D3FAF" w:rsidR="003F5537" w:rsidRPr="00663F53" w:rsidRDefault="003F5537" w:rsidP="00D76314">
      <w:pPr>
        <w:pStyle w:val="ListParagraph"/>
        <w:numPr>
          <w:ilvl w:val="3"/>
          <w:numId w:val="28"/>
        </w:numPr>
        <w:tabs>
          <w:tab w:val="left" w:pos="810"/>
        </w:tabs>
        <w:ind w:left="0" w:right="155" w:firstLine="0"/>
        <w:jc w:val="both"/>
        <w:rPr>
          <w:rFonts w:ascii="Arial" w:hAnsi="Arial" w:cs="Arial"/>
          <w:sz w:val="20"/>
          <w:szCs w:val="20"/>
        </w:rPr>
      </w:pPr>
      <w:r w:rsidRPr="00663F53">
        <w:rPr>
          <w:rFonts w:ascii="Arial" w:hAnsi="Arial" w:cs="Arial"/>
          <w:sz w:val="20"/>
          <w:szCs w:val="20"/>
        </w:rPr>
        <w:t>If there is a forklift or mechanical handling equipment to be used, the central pathway should be designed with a width of not less than 0.6</w:t>
      </w:r>
      <w:r w:rsidR="003A30EA" w:rsidRPr="00663F53">
        <w:rPr>
          <w:rFonts w:ascii="Arial" w:hAnsi="Arial" w:cs="Arial"/>
          <w:sz w:val="20"/>
          <w:szCs w:val="20"/>
        </w:rPr>
        <w:t xml:space="preserve"> </w:t>
      </w:r>
      <w:r w:rsidRPr="00663F53">
        <w:rPr>
          <w:rFonts w:ascii="Arial" w:hAnsi="Arial" w:cs="Arial"/>
          <w:sz w:val="20"/>
          <w:szCs w:val="20"/>
        </w:rPr>
        <w:t>m wider than the width of the widest vehicle</w:t>
      </w:r>
      <w:r w:rsidRPr="00663F53">
        <w:rPr>
          <w:rFonts w:ascii="Arial" w:hAnsi="Arial" w:cs="Arial"/>
          <w:spacing w:val="-1"/>
          <w:sz w:val="20"/>
          <w:szCs w:val="20"/>
        </w:rPr>
        <w:t xml:space="preserve"> </w:t>
      </w:r>
      <w:r w:rsidRPr="00663F53">
        <w:rPr>
          <w:rFonts w:ascii="Arial" w:hAnsi="Arial" w:cs="Arial"/>
          <w:sz w:val="20"/>
          <w:szCs w:val="20"/>
        </w:rPr>
        <w:t>loaded.</w:t>
      </w:r>
    </w:p>
    <w:p w14:paraId="33C856AD" w14:textId="77777777" w:rsidR="003F5537" w:rsidRPr="00663F53" w:rsidRDefault="003F5537" w:rsidP="00A923F1">
      <w:pPr>
        <w:pStyle w:val="BodyText"/>
        <w:spacing w:before="5"/>
        <w:jc w:val="both"/>
        <w:rPr>
          <w:szCs w:val="20"/>
        </w:rPr>
      </w:pPr>
    </w:p>
    <w:p w14:paraId="27B1FE78" w14:textId="77777777" w:rsidR="003F5537" w:rsidRPr="00663F53" w:rsidRDefault="003F5537" w:rsidP="00D76314">
      <w:pPr>
        <w:pStyle w:val="ListParagraph"/>
        <w:numPr>
          <w:ilvl w:val="2"/>
          <w:numId w:val="28"/>
        </w:numPr>
        <w:tabs>
          <w:tab w:val="left" w:pos="720"/>
        </w:tabs>
        <w:ind w:left="720"/>
        <w:jc w:val="both"/>
        <w:rPr>
          <w:rFonts w:ascii="Arial" w:hAnsi="Arial" w:cs="Arial"/>
          <w:b/>
          <w:sz w:val="20"/>
          <w:szCs w:val="20"/>
        </w:rPr>
      </w:pPr>
      <w:r w:rsidRPr="00663F53">
        <w:rPr>
          <w:rFonts w:ascii="Arial" w:hAnsi="Arial" w:cs="Arial"/>
          <w:b/>
          <w:sz w:val="20"/>
          <w:szCs w:val="20"/>
        </w:rPr>
        <w:t>Side spacing</w:t>
      </w:r>
    </w:p>
    <w:p w14:paraId="727C1057" w14:textId="77777777" w:rsidR="003F5537" w:rsidRPr="00663F53" w:rsidRDefault="003F5537" w:rsidP="00A923F1">
      <w:pPr>
        <w:pStyle w:val="BodyText"/>
        <w:spacing w:before="7"/>
        <w:jc w:val="both"/>
        <w:rPr>
          <w:b w:val="0"/>
          <w:szCs w:val="20"/>
        </w:rPr>
      </w:pPr>
    </w:p>
    <w:p w14:paraId="1C8BD624" w14:textId="77777777" w:rsidR="003F5537" w:rsidRPr="00663F53" w:rsidRDefault="003F5537" w:rsidP="00D76314">
      <w:pPr>
        <w:pStyle w:val="ListParagraph"/>
        <w:numPr>
          <w:ilvl w:val="3"/>
          <w:numId w:val="28"/>
        </w:numPr>
        <w:tabs>
          <w:tab w:val="left" w:pos="810"/>
        </w:tabs>
        <w:ind w:left="0" w:right="155" w:firstLine="0"/>
        <w:jc w:val="both"/>
        <w:rPr>
          <w:rFonts w:ascii="Arial" w:hAnsi="Arial" w:cs="Arial"/>
          <w:sz w:val="20"/>
          <w:szCs w:val="20"/>
        </w:rPr>
      </w:pPr>
      <w:r w:rsidRPr="00663F53">
        <w:rPr>
          <w:rFonts w:ascii="Arial" w:hAnsi="Arial" w:cs="Arial"/>
          <w:sz w:val="20"/>
          <w:szCs w:val="20"/>
        </w:rPr>
        <w:t>Space between piles shall be 1m wide.</w:t>
      </w:r>
    </w:p>
    <w:p w14:paraId="3BA2D25C" w14:textId="77777777" w:rsidR="003F5537" w:rsidRPr="00663F53" w:rsidRDefault="003F5537" w:rsidP="00663F53">
      <w:pPr>
        <w:pStyle w:val="BodyText"/>
        <w:spacing w:before="0" w:line="240" w:lineRule="auto"/>
        <w:jc w:val="both"/>
        <w:rPr>
          <w:szCs w:val="20"/>
        </w:rPr>
      </w:pPr>
    </w:p>
    <w:p w14:paraId="67123916" w14:textId="706CDE7F" w:rsidR="00086A46" w:rsidRPr="00A923F1" w:rsidRDefault="003F5537" w:rsidP="00A923F1">
      <w:pPr>
        <w:widowControl w:val="0"/>
        <w:autoSpaceDE w:val="0"/>
        <w:autoSpaceDN w:val="0"/>
        <w:adjustRightInd w:val="0"/>
        <w:jc w:val="both"/>
        <w:rPr>
          <w:rFonts w:ascii="Arial" w:hAnsi="Arial" w:cs="Arial"/>
          <w:sz w:val="20"/>
          <w:szCs w:val="20"/>
          <w:lang w:val="en-US"/>
        </w:rPr>
      </w:pPr>
      <w:r w:rsidRPr="00663F53">
        <w:rPr>
          <w:rFonts w:ascii="Arial" w:hAnsi="Arial" w:cs="Arial"/>
          <w:sz w:val="20"/>
          <w:szCs w:val="20"/>
        </w:rPr>
        <w:t>A minimum of 1m space between the edge of the pile and the wall shall be provided.</w:t>
      </w:r>
    </w:p>
    <w:p w14:paraId="4124FBBA" w14:textId="77777777" w:rsidR="00086A46" w:rsidRPr="00A923F1" w:rsidRDefault="00086A46" w:rsidP="00A923F1">
      <w:pPr>
        <w:widowControl w:val="0"/>
        <w:autoSpaceDE w:val="0"/>
        <w:autoSpaceDN w:val="0"/>
        <w:adjustRightInd w:val="0"/>
        <w:jc w:val="both"/>
        <w:rPr>
          <w:rFonts w:ascii="Arial" w:hAnsi="Arial" w:cs="Arial"/>
          <w:sz w:val="20"/>
          <w:szCs w:val="20"/>
        </w:rPr>
      </w:pPr>
    </w:p>
    <w:p w14:paraId="23AD4C39" w14:textId="77777777" w:rsidR="00677212" w:rsidRPr="00A923F1" w:rsidRDefault="00677212" w:rsidP="00D76314">
      <w:pPr>
        <w:pStyle w:val="ListParagraph"/>
        <w:numPr>
          <w:ilvl w:val="1"/>
          <w:numId w:val="28"/>
        </w:numPr>
        <w:tabs>
          <w:tab w:val="left" w:pos="720"/>
        </w:tabs>
        <w:ind w:left="0" w:right="161" w:firstLine="0"/>
        <w:jc w:val="both"/>
        <w:rPr>
          <w:rFonts w:ascii="Arial" w:hAnsi="Arial" w:cs="Arial"/>
          <w:b/>
          <w:bCs/>
          <w:sz w:val="20"/>
          <w:szCs w:val="20"/>
        </w:rPr>
      </w:pPr>
      <w:r w:rsidRPr="00A923F1">
        <w:rPr>
          <w:rFonts w:ascii="Arial" w:hAnsi="Arial" w:cs="Arial"/>
          <w:b/>
          <w:bCs/>
          <w:sz w:val="20"/>
          <w:szCs w:val="20"/>
        </w:rPr>
        <w:t>Physical dimensions of structure</w:t>
      </w:r>
    </w:p>
    <w:p w14:paraId="4A51EBDE" w14:textId="77777777" w:rsidR="00677212" w:rsidRPr="00A923F1" w:rsidRDefault="00677212" w:rsidP="00663F53">
      <w:pPr>
        <w:pStyle w:val="BodyText"/>
        <w:spacing w:before="0"/>
        <w:jc w:val="both"/>
        <w:rPr>
          <w:b w:val="0"/>
          <w:szCs w:val="20"/>
        </w:rPr>
      </w:pPr>
    </w:p>
    <w:p w14:paraId="43D2703A" w14:textId="77777777" w:rsidR="00677212" w:rsidRPr="00A923F1" w:rsidRDefault="00677212" w:rsidP="00663F53">
      <w:pPr>
        <w:ind w:right="25"/>
        <w:jc w:val="both"/>
        <w:rPr>
          <w:rFonts w:ascii="Arial" w:hAnsi="Arial" w:cs="Arial"/>
          <w:b/>
          <w:sz w:val="20"/>
          <w:szCs w:val="20"/>
        </w:rPr>
      </w:pPr>
      <w:r w:rsidRPr="00A923F1">
        <w:rPr>
          <w:rFonts w:ascii="Arial" w:hAnsi="Arial" w:cs="Arial"/>
          <w:b/>
          <w:sz w:val="20"/>
          <w:szCs w:val="20"/>
        </w:rPr>
        <w:t>Table 4 – Warehouse dimensions based on the number of bags</w:t>
      </w:r>
    </w:p>
    <w:p w14:paraId="7B282CF8" w14:textId="77777777" w:rsidR="00677212" w:rsidRPr="00A923F1" w:rsidRDefault="00677212" w:rsidP="00A923F1">
      <w:pPr>
        <w:pStyle w:val="BodyText"/>
        <w:spacing w:before="4"/>
        <w:jc w:val="both"/>
        <w:rPr>
          <w:b w:val="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5"/>
        <w:gridCol w:w="3060"/>
      </w:tblGrid>
      <w:tr w:rsidR="00677212" w:rsidRPr="00A923F1" w14:paraId="40952470" w14:textId="77777777" w:rsidTr="00663F53">
        <w:trPr>
          <w:trHeight w:val="275"/>
          <w:jc w:val="center"/>
        </w:trPr>
        <w:tc>
          <w:tcPr>
            <w:tcW w:w="3505" w:type="dxa"/>
          </w:tcPr>
          <w:p w14:paraId="4F52265F" w14:textId="77777777" w:rsidR="00677212" w:rsidRPr="00A923F1" w:rsidRDefault="00677212" w:rsidP="00A923F1">
            <w:pPr>
              <w:pStyle w:val="TableParagraph"/>
              <w:ind w:left="361"/>
              <w:jc w:val="both"/>
              <w:rPr>
                <w:rFonts w:ascii="Arial" w:hAnsi="Arial" w:cs="Arial"/>
                <w:b/>
                <w:sz w:val="20"/>
                <w:szCs w:val="20"/>
              </w:rPr>
            </w:pPr>
            <w:r w:rsidRPr="00A923F1">
              <w:rPr>
                <w:rFonts w:ascii="Arial" w:hAnsi="Arial" w:cs="Arial"/>
                <w:b/>
                <w:sz w:val="20"/>
                <w:szCs w:val="20"/>
              </w:rPr>
              <w:t>Number of bags (1 bag = 50kg)</w:t>
            </w:r>
          </w:p>
        </w:tc>
        <w:tc>
          <w:tcPr>
            <w:tcW w:w="3060" w:type="dxa"/>
          </w:tcPr>
          <w:p w14:paraId="1D96E328" w14:textId="77777777" w:rsidR="00677212" w:rsidRPr="00A923F1" w:rsidRDefault="00677212" w:rsidP="00A923F1">
            <w:pPr>
              <w:pStyle w:val="TableParagraph"/>
              <w:ind w:left="885" w:right="879"/>
              <w:jc w:val="both"/>
              <w:rPr>
                <w:rFonts w:ascii="Arial" w:hAnsi="Arial" w:cs="Arial"/>
                <w:b/>
                <w:sz w:val="20"/>
                <w:szCs w:val="20"/>
              </w:rPr>
            </w:pPr>
            <w:r w:rsidRPr="00A923F1">
              <w:rPr>
                <w:rFonts w:ascii="Arial" w:hAnsi="Arial" w:cs="Arial"/>
                <w:b/>
                <w:sz w:val="20"/>
                <w:szCs w:val="20"/>
              </w:rPr>
              <w:t>Dimensions</w:t>
            </w:r>
          </w:p>
        </w:tc>
      </w:tr>
      <w:tr w:rsidR="00677212" w:rsidRPr="00A923F1" w14:paraId="3C977C45" w14:textId="77777777" w:rsidTr="00663F53">
        <w:trPr>
          <w:trHeight w:val="275"/>
          <w:jc w:val="center"/>
        </w:trPr>
        <w:tc>
          <w:tcPr>
            <w:tcW w:w="3505" w:type="dxa"/>
          </w:tcPr>
          <w:p w14:paraId="34A3AB4A" w14:textId="77777777" w:rsidR="00677212" w:rsidRPr="00A923F1" w:rsidRDefault="00677212" w:rsidP="00663F53">
            <w:pPr>
              <w:pStyle w:val="TableParagraph"/>
              <w:ind w:left="180"/>
              <w:jc w:val="both"/>
              <w:rPr>
                <w:rFonts w:ascii="Arial" w:hAnsi="Arial" w:cs="Arial"/>
                <w:sz w:val="20"/>
                <w:szCs w:val="20"/>
              </w:rPr>
            </w:pPr>
            <w:r w:rsidRPr="00A923F1">
              <w:rPr>
                <w:rFonts w:ascii="Arial" w:hAnsi="Arial" w:cs="Arial"/>
                <w:sz w:val="20"/>
                <w:szCs w:val="20"/>
              </w:rPr>
              <w:t>10,000</w:t>
            </w:r>
          </w:p>
        </w:tc>
        <w:tc>
          <w:tcPr>
            <w:tcW w:w="3060" w:type="dxa"/>
          </w:tcPr>
          <w:p w14:paraId="05EEFE1E" w14:textId="77777777" w:rsidR="00677212" w:rsidRPr="00A923F1" w:rsidRDefault="00677212" w:rsidP="00663F53">
            <w:pPr>
              <w:pStyle w:val="TableParagraph"/>
              <w:ind w:left="270" w:right="879"/>
              <w:jc w:val="both"/>
              <w:rPr>
                <w:rFonts w:ascii="Arial" w:hAnsi="Arial" w:cs="Arial"/>
                <w:sz w:val="20"/>
                <w:szCs w:val="20"/>
              </w:rPr>
            </w:pPr>
            <w:r w:rsidRPr="00A923F1">
              <w:rPr>
                <w:rFonts w:ascii="Arial" w:hAnsi="Arial" w:cs="Arial"/>
                <w:sz w:val="20"/>
                <w:szCs w:val="20"/>
              </w:rPr>
              <w:t>10 m x 30 m</w:t>
            </w:r>
          </w:p>
        </w:tc>
      </w:tr>
      <w:tr w:rsidR="00677212" w:rsidRPr="00A923F1" w14:paraId="3DCDE005" w14:textId="77777777" w:rsidTr="00663F53">
        <w:trPr>
          <w:trHeight w:val="275"/>
          <w:jc w:val="center"/>
        </w:trPr>
        <w:tc>
          <w:tcPr>
            <w:tcW w:w="3505" w:type="dxa"/>
          </w:tcPr>
          <w:p w14:paraId="1A8745D3" w14:textId="77777777" w:rsidR="00677212" w:rsidRPr="00A923F1" w:rsidRDefault="00677212" w:rsidP="00663F53">
            <w:pPr>
              <w:pStyle w:val="TableParagraph"/>
              <w:ind w:left="180"/>
              <w:jc w:val="both"/>
              <w:rPr>
                <w:rFonts w:ascii="Arial" w:hAnsi="Arial" w:cs="Arial"/>
                <w:sz w:val="20"/>
                <w:szCs w:val="20"/>
              </w:rPr>
            </w:pPr>
            <w:r w:rsidRPr="00A923F1">
              <w:rPr>
                <w:rFonts w:ascii="Arial" w:hAnsi="Arial" w:cs="Arial"/>
                <w:sz w:val="20"/>
                <w:szCs w:val="20"/>
              </w:rPr>
              <w:t>30,000</w:t>
            </w:r>
          </w:p>
        </w:tc>
        <w:tc>
          <w:tcPr>
            <w:tcW w:w="3060" w:type="dxa"/>
          </w:tcPr>
          <w:p w14:paraId="528E7290" w14:textId="77777777" w:rsidR="00677212" w:rsidRPr="00A923F1" w:rsidRDefault="00677212" w:rsidP="00663F53">
            <w:pPr>
              <w:pStyle w:val="TableParagraph"/>
              <w:ind w:left="270" w:right="879"/>
              <w:jc w:val="both"/>
              <w:rPr>
                <w:rFonts w:ascii="Arial" w:hAnsi="Arial" w:cs="Arial"/>
                <w:sz w:val="20"/>
                <w:szCs w:val="20"/>
              </w:rPr>
            </w:pPr>
            <w:r w:rsidRPr="00A923F1">
              <w:rPr>
                <w:rFonts w:ascii="Arial" w:hAnsi="Arial" w:cs="Arial"/>
                <w:sz w:val="20"/>
                <w:szCs w:val="20"/>
              </w:rPr>
              <w:t>16 m x 48 m</w:t>
            </w:r>
          </w:p>
        </w:tc>
      </w:tr>
      <w:tr w:rsidR="00677212" w:rsidRPr="00A923F1" w14:paraId="3282D1A7" w14:textId="77777777" w:rsidTr="00663F53">
        <w:trPr>
          <w:trHeight w:val="278"/>
          <w:jc w:val="center"/>
        </w:trPr>
        <w:tc>
          <w:tcPr>
            <w:tcW w:w="3505" w:type="dxa"/>
          </w:tcPr>
          <w:p w14:paraId="1E17F443" w14:textId="77777777" w:rsidR="00677212" w:rsidRPr="00A923F1" w:rsidRDefault="00677212" w:rsidP="00663F53">
            <w:pPr>
              <w:pStyle w:val="TableParagraph"/>
              <w:spacing w:line="258" w:lineRule="exact"/>
              <w:ind w:left="180"/>
              <w:jc w:val="both"/>
              <w:rPr>
                <w:rFonts w:ascii="Arial" w:hAnsi="Arial" w:cs="Arial"/>
                <w:sz w:val="20"/>
                <w:szCs w:val="20"/>
              </w:rPr>
            </w:pPr>
            <w:r w:rsidRPr="00A923F1">
              <w:rPr>
                <w:rFonts w:ascii="Arial" w:hAnsi="Arial" w:cs="Arial"/>
                <w:sz w:val="20"/>
                <w:szCs w:val="20"/>
              </w:rPr>
              <w:t>50,000</w:t>
            </w:r>
          </w:p>
        </w:tc>
        <w:tc>
          <w:tcPr>
            <w:tcW w:w="3060" w:type="dxa"/>
          </w:tcPr>
          <w:p w14:paraId="18027D04" w14:textId="77777777" w:rsidR="00677212" w:rsidRPr="00A923F1" w:rsidRDefault="00677212" w:rsidP="00663F53">
            <w:pPr>
              <w:pStyle w:val="TableParagraph"/>
              <w:spacing w:line="258" w:lineRule="exact"/>
              <w:ind w:left="270" w:right="878"/>
              <w:jc w:val="both"/>
              <w:rPr>
                <w:rFonts w:ascii="Arial" w:hAnsi="Arial" w:cs="Arial"/>
                <w:sz w:val="20"/>
                <w:szCs w:val="20"/>
              </w:rPr>
            </w:pPr>
            <w:r w:rsidRPr="00A923F1">
              <w:rPr>
                <w:rFonts w:ascii="Arial" w:hAnsi="Arial" w:cs="Arial"/>
                <w:sz w:val="20"/>
                <w:szCs w:val="20"/>
              </w:rPr>
              <w:t>20 m x 60 m</w:t>
            </w:r>
          </w:p>
        </w:tc>
      </w:tr>
      <w:tr w:rsidR="00677212" w:rsidRPr="00A923F1" w14:paraId="5052A445" w14:textId="77777777" w:rsidTr="00663F53">
        <w:trPr>
          <w:trHeight w:val="275"/>
          <w:jc w:val="center"/>
        </w:trPr>
        <w:tc>
          <w:tcPr>
            <w:tcW w:w="3505" w:type="dxa"/>
          </w:tcPr>
          <w:p w14:paraId="5FB1CD48" w14:textId="77777777" w:rsidR="00677212" w:rsidRPr="00A923F1" w:rsidRDefault="00677212" w:rsidP="00663F53">
            <w:pPr>
              <w:pStyle w:val="TableParagraph"/>
              <w:ind w:left="180"/>
              <w:jc w:val="both"/>
              <w:rPr>
                <w:rFonts w:ascii="Arial" w:hAnsi="Arial" w:cs="Arial"/>
                <w:sz w:val="20"/>
                <w:szCs w:val="20"/>
              </w:rPr>
            </w:pPr>
            <w:r w:rsidRPr="00A923F1">
              <w:rPr>
                <w:rFonts w:ascii="Arial" w:hAnsi="Arial" w:cs="Arial"/>
                <w:sz w:val="20"/>
                <w:szCs w:val="20"/>
              </w:rPr>
              <w:t>100,000</w:t>
            </w:r>
          </w:p>
        </w:tc>
        <w:tc>
          <w:tcPr>
            <w:tcW w:w="3060" w:type="dxa"/>
          </w:tcPr>
          <w:p w14:paraId="431D2649" w14:textId="77777777" w:rsidR="00677212" w:rsidRPr="00A923F1" w:rsidRDefault="00677212" w:rsidP="00663F53">
            <w:pPr>
              <w:pStyle w:val="TableParagraph"/>
              <w:ind w:left="270" w:right="879"/>
              <w:jc w:val="both"/>
              <w:rPr>
                <w:rFonts w:ascii="Arial" w:hAnsi="Arial" w:cs="Arial"/>
                <w:sz w:val="20"/>
                <w:szCs w:val="20"/>
              </w:rPr>
            </w:pPr>
            <w:r w:rsidRPr="00A923F1">
              <w:rPr>
                <w:rFonts w:ascii="Arial" w:hAnsi="Arial" w:cs="Arial"/>
                <w:sz w:val="20"/>
                <w:szCs w:val="20"/>
              </w:rPr>
              <w:t>25 m x 78 m</w:t>
            </w:r>
          </w:p>
        </w:tc>
      </w:tr>
      <w:tr w:rsidR="00677212" w:rsidRPr="00A923F1" w14:paraId="5F0BE5A3" w14:textId="77777777" w:rsidTr="00663F53">
        <w:trPr>
          <w:trHeight w:val="275"/>
          <w:jc w:val="center"/>
        </w:trPr>
        <w:tc>
          <w:tcPr>
            <w:tcW w:w="3505" w:type="dxa"/>
          </w:tcPr>
          <w:p w14:paraId="0D74DE89" w14:textId="77777777" w:rsidR="00677212" w:rsidRPr="00A923F1" w:rsidRDefault="00677212" w:rsidP="00663F53">
            <w:pPr>
              <w:pStyle w:val="TableParagraph"/>
              <w:ind w:left="180"/>
              <w:jc w:val="both"/>
              <w:rPr>
                <w:rFonts w:ascii="Arial" w:hAnsi="Arial" w:cs="Arial"/>
                <w:sz w:val="20"/>
                <w:szCs w:val="20"/>
              </w:rPr>
            </w:pPr>
            <w:r w:rsidRPr="00A923F1">
              <w:rPr>
                <w:rFonts w:ascii="Arial" w:hAnsi="Arial" w:cs="Arial"/>
                <w:sz w:val="20"/>
                <w:szCs w:val="20"/>
              </w:rPr>
              <w:t>500,000</w:t>
            </w:r>
          </w:p>
        </w:tc>
        <w:tc>
          <w:tcPr>
            <w:tcW w:w="3060" w:type="dxa"/>
          </w:tcPr>
          <w:p w14:paraId="5789DDB9" w14:textId="77777777" w:rsidR="00677212" w:rsidRPr="00A923F1" w:rsidRDefault="00677212" w:rsidP="00663F53">
            <w:pPr>
              <w:pStyle w:val="TableParagraph"/>
              <w:ind w:left="270" w:right="879"/>
              <w:jc w:val="both"/>
              <w:rPr>
                <w:rFonts w:ascii="Arial" w:hAnsi="Arial" w:cs="Arial"/>
                <w:sz w:val="20"/>
                <w:szCs w:val="20"/>
              </w:rPr>
            </w:pPr>
            <w:r w:rsidRPr="00A923F1">
              <w:rPr>
                <w:rFonts w:ascii="Arial" w:hAnsi="Arial" w:cs="Arial"/>
                <w:sz w:val="20"/>
                <w:szCs w:val="20"/>
              </w:rPr>
              <w:t>75 m x 142 m</w:t>
            </w:r>
          </w:p>
        </w:tc>
      </w:tr>
    </w:tbl>
    <w:p w14:paraId="6675797A" w14:textId="77777777" w:rsidR="00677212" w:rsidRPr="00A923F1" w:rsidRDefault="00677212" w:rsidP="00A923F1">
      <w:pPr>
        <w:pStyle w:val="BodyText"/>
        <w:spacing w:before="4"/>
        <w:jc w:val="both"/>
        <w:rPr>
          <w:b w:val="0"/>
          <w:szCs w:val="20"/>
        </w:rPr>
      </w:pPr>
    </w:p>
    <w:p w14:paraId="43C2204D" w14:textId="77777777" w:rsidR="00677212" w:rsidRPr="00663F53" w:rsidRDefault="00677212" w:rsidP="00663F53">
      <w:pPr>
        <w:pStyle w:val="BodyText"/>
        <w:tabs>
          <w:tab w:val="left" w:pos="1600"/>
        </w:tabs>
        <w:spacing w:before="0"/>
        <w:ind w:left="160"/>
        <w:jc w:val="both"/>
        <w:rPr>
          <w:b w:val="0"/>
          <w:bCs w:val="0"/>
          <w:sz w:val="16"/>
          <w:szCs w:val="16"/>
        </w:rPr>
      </w:pPr>
      <w:r w:rsidRPr="00663F53">
        <w:rPr>
          <w:b w:val="0"/>
          <w:bCs w:val="0"/>
          <w:sz w:val="16"/>
          <w:szCs w:val="16"/>
        </w:rPr>
        <w:t>NOTE</w:t>
      </w:r>
      <w:r w:rsidRPr="00663F53">
        <w:rPr>
          <w:b w:val="0"/>
          <w:bCs w:val="0"/>
          <w:sz w:val="16"/>
          <w:szCs w:val="16"/>
        </w:rPr>
        <w:tab/>
        <w:t>There may be special designs of warehouse for irregular shaped</w:t>
      </w:r>
      <w:r w:rsidRPr="00663F53">
        <w:rPr>
          <w:b w:val="0"/>
          <w:bCs w:val="0"/>
          <w:spacing w:val="-11"/>
          <w:sz w:val="16"/>
          <w:szCs w:val="16"/>
        </w:rPr>
        <w:t xml:space="preserve"> </w:t>
      </w:r>
      <w:r w:rsidRPr="00663F53">
        <w:rPr>
          <w:b w:val="0"/>
          <w:bCs w:val="0"/>
          <w:sz w:val="16"/>
          <w:szCs w:val="16"/>
        </w:rPr>
        <w:t>lot.</w:t>
      </w:r>
    </w:p>
    <w:p w14:paraId="095E01CB" w14:textId="77777777" w:rsidR="00677212" w:rsidRPr="00A923F1" w:rsidRDefault="00677212" w:rsidP="00A923F1">
      <w:pPr>
        <w:pStyle w:val="BodyText"/>
        <w:spacing w:before="0"/>
        <w:jc w:val="both"/>
        <w:rPr>
          <w:rFonts w:eastAsia="Caladea"/>
          <w:b w:val="0"/>
          <w:bCs w:val="0"/>
          <w:szCs w:val="20"/>
          <w:lang w:val="en-US"/>
        </w:rPr>
      </w:pPr>
    </w:p>
    <w:p w14:paraId="767777B9" w14:textId="171463C3" w:rsidR="00677212" w:rsidRPr="00A923F1" w:rsidRDefault="00677212" w:rsidP="00A923F1">
      <w:pPr>
        <w:pStyle w:val="BodyText"/>
        <w:spacing w:before="0"/>
        <w:jc w:val="both"/>
        <w:rPr>
          <w:rFonts w:eastAsia="Caladea"/>
          <w:b w:val="0"/>
          <w:bCs w:val="0"/>
          <w:szCs w:val="20"/>
          <w:lang w:val="en-US"/>
        </w:rPr>
      </w:pPr>
      <w:r w:rsidRPr="00A923F1">
        <w:rPr>
          <w:rFonts w:eastAsia="Caladea"/>
          <w:b w:val="0"/>
          <w:bCs w:val="0"/>
          <w:szCs w:val="20"/>
          <w:lang w:val="en-US"/>
        </w:rPr>
        <w:t>Given the recommended dimensions of the warehouse and its corresponding capacity above (Table 4), the number of buildings is doubled, tripled or quadrupled based on the desired capacity of the warehouse. For example</w:t>
      </w:r>
      <w:r w:rsidR="00B847F0">
        <w:rPr>
          <w:rFonts w:eastAsia="Caladea"/>
          <w:b w:val="0"/>
          <w:bCs w:val="0"/>
          <w:szCs w:val="20"/>
          <w:lang w:val="en-US"/>
        </w:rPr>
        <w:t>,</w:t>
      </w:r>
      <w:r w:rsidRPr="00A923F1">
        <w:rPr>
          <w:rFonts w:eastAsia="Caladea"/>
          <w:b w:val="0"/>
          <w:bCs w:val="0"/>
          <w:szCs w:val="20"/>
          <w:lang w:val="en-US"/>
        </w:rPr>
        <w:t xml:space="preserve"> a 200,000 bags warehouse is required, two buildings (duplex) with dimensions of 25m x 78m each is recommended.</w:t>
      </w:r>
    </w:p>
    <w:p w14:paraId="6038F023" w14:textId="77777777" w:rsidR="00677212" w:rsidRPr="00A923F1" w:rsidRDefault="00677212" w:rsidP="00A923F1">
      <w:pPr>
        <w:pStyle w:val="BodyText"/>
        <w:spacing w:before="0"/>
        <w:jc w:val="both"/>
        <w:rPr>
          <w:rFonts w:eastAsia="Caladea"/>
          <w:b w:val="0"/>
          <w:bCs w:val="0"/>
          <w:szCs w:val="20"/>
          <w:lang w:val="en-US"/>
        </w:rPr>
      </w:pPr>
    </w:p>
    <w:p w14:paraId="03615958" w14:textId="77777777" w:rsidR="00677212" w:rsidRPr="00A923F1" w:rsidRDefault="00677212" w:rsidP="00D76314">
      <w:pPr>
        <w:pStyle w:val="ListParagraph"/>
        <w:numPr>
          <w:ilvl w:val="1"/>
          <w:numId w:val="28"/>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Height of structure</w:t>
      </w:r>
    </w:p>
    <w:p w14:paraId="48AD244A" w14:textId="77777777" w:rsidR="00677212" w:rsidRPr="00A923F1" w:rsidRDefault="00677212" w:rsidP="00A923F1">
      <w:pPr>
        <w:pStyle w:val="BodyText"/>
        <w:spacing w:before="0"/>
        <w:jc w:val="both"/>
        <w:rPr>
          <w:rFonts w:eastAsia="Caladea"/>
          <w:b w:val="0"/>
          <w:bCs w:val="0"/>
          <w:szCs w:val="20"/>
          <w:lang w:val="en-US"/>
        </w:rPr>
      </w:pPr>
    </w:p>
    <w:p w14:paraId="355601E0" w14:textId="77777777" w:rsidR="00677212" w:rsidRPr="00A923F1" w:rsidRDefault="00677212" w:rsidP="00A923F1">
      <w:pPr>
        <w:pStyle w:val="BodyText"/>
        <w:spacing w:before="0"/>
        <w:jc w:val="both"/>
        <w:rPr>
          <w:rFonts w:eastAsia="Caladea"/>
          <w:b w:val="0"/>
          <w:bCs w:val="0"/>
          <w:szCs w:val="20"/>
          <w:lang w:val="en-US"/>
        </w:rPr>
      </w:pPr>
      <w:r w:rsidRPr="00A923F1">
        <w:rPr>
          <w:rFonts w:eastAsia="Caladea"/>
          <w:b w:val="0"/>
          <w:bCs w:val="0"/>
          <w:szCs w:val="20"/>
          <w:lang w:val="en-US"/>
        </w:rPr>
        <w:t>The recommended height between the eaves line and the floor is 7 m and 2.5 m between the eaves line and the apex.</w:t>
      </w:r>
    </w:p>
    <w:p w14:paraId="3F92C3CB" w14:textId="77777777" w:rsidR="00677212" w:rsidRPr="00A923F1" w:rsidRDefault="00677212" w:rsidP="00A923F1">
      <w:pPr>
        <w:pStyle w:val="BodyText"/>
        <w:spacing w:before="0"/>
        <w:jc w:val="both"/>
        <w:rPr>
          <w:rFonts w:eastAsia="Caladea"/>
          <w:b w:val="0"/>
          <w:bCs w:val="0"/>
          <w:szCs w:val="20"/>
          <w:lang w:val="en-US"/>
        </w:rPr>
      </w:pPr>
    </w:p>
    <w:p w14:paraId="033338C8" w14:textId="77777777" w:rsidR="00677212" w:rsidRPr="00A923F1" w:rsidRDefault="00677212" w:rsidP="00A923F1">
      <w:pPr>
        <w:pStyle w:val="BodyText"/>
        <w:spacing w:before="5"/>
        <w:jc w:val="both"/>
        <w:rPr>
          <w:szCs w:val="20"/>
        </w:rPr>
      </w:pPr>
    </w:p>
    <w:p w14:paraId="5F1612D1" w14:textId="38AFCC34" w:rsidR="00677212" w:rsidRPr="00A923F1" w:rsidRDefault="00677212" w:rsidP="00D76314">
      <w:pPr>
        <w:pStyle w:val="ListParagraph"/>
        <w:numPr>
          <w:ilvl w:val="1"/>
          <w:numId w:val="28"/>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Illumination</w:t>
      </w:r>
    </w:p>
    <w:p w14:paraId="6CDCC4AD" w14:textId="77777777" w:rsidR="00677212" w:rsidRPr="00A923F1" w:rsidRDefault="00677212" w:rsidP="00A923F1">
      <w:pPr>
        <w:pStyle w:val="BodyText"/>
        <w:spacing w:before="0"/>
        <w:jc w:val="both"/>
        <w:rPr>
          <w:rFonts w:eastAsia="Caladea"/>
          <w:b w:val="0"/>
          <w:bCs w:val="0"/>
          <w:szCs w:val="20"/>
          <w:lang w:val="en-US"/>
        </w:rPr>
      </w:pPr>
    </w:p>
    <w:p w14:paraId="6C720F24" w14:textId="77777777" w:rsidR="00677212" w:rsidRPr="00A923F1" w:rsidRDefault="00677212" w:rsidP="00A923F1">
      <w:pPr>
        <w:pStyle w:val="BodyText"/>
        <w:spacing w:before="0"/>
        <w:jc w:val="both"/>
        <w:rPr>
          <w:rFonts w:eastAsia="Caladea"/>
          <w:b w:val="0"/>
          <w:bCs w:val="0"/>
          <w:szCs w:val="20"/>
          <w:lang w:val="en-US"/>
        </w:rPr>
      </w:pPr>
      <w:r w:rsidRPr="00A923F1">
        <w:rPr>
          <w:rFonts w:eastAsia="Caladea"/>
          <w:b w:val="0"/>
          <w:bCs w:val="0"/>
          <w:szCs w:val="20"/>
          <w:lang w:val="en-US"/>
        </w:rPr>
        <w:t>There should be provisions for sky lightings. Skylights should be placed in the aisle.</w:t>
      </w:r>
    </w:p>
    <w:p w14:paraId="6EBBC04D" w14:textId="77777777" w:rsidR="00677212" w:rsidRPr="00A923F1" w:rsidRDefault="00677212" w:rsidP="00A923F1">
      <w:pPr>
        <w:pStyle w:val="BodyText"/>
        <w:spacing w:before="0"/>
        <w:jc w:val="both"/>
        <w:rPr>
          <w:rFonts w:eastAsia="Caladea"/>
          <w:b w:val="0"/>
          <w:bCs w:val="0"/>
          <w:szCs w:val="20"/>
          <w:lang w:val="en-US"/>
        </w:rPr>
      </w:pPr>
    </w:p>
    <w:p w14:paraId="33CD3D4A" w14:textId="77777777" w:rsidR="00677212" w:rsidRPr="00A923F1" w:rsidRDefault="00677212" w:rsidP="00D76314">
      <w:pPr>
        <w:pStyle w:val="ListParagraph"/>
        <w:numPr>
          <w:ilvl w:val="1"/>
          <w:numId w:val="28"/>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Electrical works</w:t>
      </w:r>
    </w:p>
    <w:p w14:paraId="63B50856" w14:textId="77777777" w:rsidR="00677212" w:rsidRPr="00A923F1" w:rsidRDefault="00677212" w:rsidP="00A923F1">
      <w:pPr>
        <w:pStyle w:val="BodyText"/>
        <w:spacing w:before="7"/>
        <w:jc w:val="both"/>
        <w:rPr>
          <w:b w:val="0"/>
          <w:szCs w:val="20"/>
        </w:rPr>
      </w:pPr>
    </w:p>
    <w:p w14:paraId="42D9D647" w14:textId="4B39CA52" w:rsidR="00086A46" w:rsidRPr="00A923F1" w:rsidRDefault="00677212" w:rsidP="00A923F1">
      <w:pPr>
        <w:widowControl w:val="0"/>
        <w:autoSpaceDE w:val="0"/>
        <w:autoSpaceDN w:val="0"/>
        <w:adjustRightInd w:val="0"/>
        <w:jc w:val="both"/>
        <w:rPr>
          <w:rFonts w:ascii="Arial" w:hAnsi="Arial" w:cs="Arial"/>
          <w:sz w:val="20"/>
          <w:szCs w:val="20"/>
        </w:rPr>
      </w:pPr>
      <w:r w:rsidRPr="00A923F1">
        <w:rPr>
          <w:rFonts w:ascii="Arial" w:hAnsi="Arial" w:cs="Arial"/>
          <w:sz w:val="20"/>
          <w:szCs w:val="20"/>
        </w:rPr>
        <w:t xml:space="preserve">Receptacles for transporting equipment and wire distribution for electric fans shall be provided. If possible, conduit tubes shall be used. Electrical works should conform with the </w:t>
      </w:r>
      <w:r w:rsidR="00BC25E3">
        <w:rPr>
          <w:rFonts w:ascii="Arial" w:hAnsi="Arial" w:cs="Arial"/>
          <w:sz w:val="20"/>
          <w:szCs w:val="20"/>
        </w:rPr>
        <w:t xml:space="preserve">applicable national </w:t>
      </w:r>
      <w:r w:rsidRPr="00A923F1">
        <w:rPr>
          <w:rFonts w:ascii="Arial" w:hAnsi="Arial" w:cs="Arial"/>
          <w:sz w:val="20"/>
          <w:szCs w:val="20"/>
        </w:rPr>
        <w:t>Electrical Code</w:t>
      </w:r>
      <w:r w:rsidR="00BC25E3">
        <w:rPr>
          <w:rFonts w:ascii="Arial" w:hAnsi="Arial" w:cs="Arial"/>
          <w:sz w:val="20"/>
          <w:szCs w:val="20"/>
        </w:rPr>
        <w:t>.</w:t>
      </w:r>
    </w:p>
    <w:p w14:paraId="39FE351D" w14:textId="77777777" w:rsidR="00086A46" w:rsidRPr="00A923F1" w:rsidRDefault="00086A46" w:rsidP="00A923F1">
      <w:pPr>
        <w:widowControl w:val="0"/>
        <w:autoSpaceDE w:val="0"/>
        <w:autoSpaceDN w:val="0"/>
        <w:adjustRightInd w:val="0"/>
        <w:jc w:val="both"/>
        <w:rPr>
          <w:rFonts w:ascii="Arial" w:hAnsi="Arial" w:cs="Arial"/>
          <w:sz w:val="20"/>
          <w:szCs w:val="20"/>
        </w:rPr>
      </w:pPr>
    </w:p>
    <w:p w14:paraId="7ECB5DDF" w14:textId="77777777" w:rsidR="00677212" w:rsidRPr="00A923F1" w:rsidRDefault="00677212" w:rsidP="00D76314">
      <w:pPr>
        <w:pStyle w:val="ListParagraph"/>
        <w:numPr>
          <w:ilvl w:val="1"/>
          <w:numId w:val="28"/>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Drainage</w:t>
      </w:r>
    </w:p>
    <w:p w14:paraId="73E3CB3E" w14:textId="77777777" w:rsidR="00677212" w:rsidRPr="00663F53" w:rsidRDefault="00677212" w:rsidP="00663F53">
      <w:pPr>
        <w:pStyle w:val="BodyText"/>
        <w:jc w:val="both"/>
        <w:rPr>
          <w:b w:val="0"/>
          <w:bCs w:val="0"/>
          <w:szCs w:val="20"/>
        </w:rPr>
      </w:pPr>
      <w:r w:rsidRPr="00663F53">
        <w:rPr>
          <w:b w:val="0"/>
          <w:bCs w:val="0"/>
          <w:szCs w:val="20"/>
        </w:rPr>
        <w:t>Sufficient drainage shall be provided to prevent flooding.</w:t>
      </w:r>
    </w:p>
    <w:p w14:paraId="60FF9601" w14:textId="77777777" w:rsidR="00677212" w:rsidRPr="00A923F1" w:rsidRDefault="00677212" w:rsidP="00A923F1">
      <w:pPr>
        <w:pStyle w:val="BodyText"/>
        <w:spacing w:before="5"/>
        <w:jc w:val="both"/>
        <w:rPr>
          <w:szCs w:val="20"/>
        </w:rPr>
      </w:pPr>
    </w:p>
    <w:p w14:paraId="482A7F53" w14:textId="77777777" w:rsidR="00677212" w:rsidRPr="00A923F1" w:rsidRDefault="00677212" w:rsidP="00D57C99">
      <w:pPr>
        <w:pStyle w:val="Heading1"/>
        <w:numPr>
          <w:ilvl w:val="0"/>
          <w:numId w:val="28"/>
        </w:numPr>
        <w:spacing w:before="1"/>
        <w:ind w:left="720" w:hanging="720"/>
        <w:jc w:val="both"/>
        <w:rPr>
          <w:rFonts w:cs="Arial"/>
          <w:sz w:val="22"/>
          <w:szCs w:val="22"/>
        </w:rPr>
      </w:pPr>
      <w:bookmarkStart w:id="33" w:name="_Toc153874808"/>
      <w:r w:rsidRPr="00A923F1">
        <w:rPr>
          <w:rFonts w:cs="Arial"/>
          <w:sz w:val="22"/>
          <w:szCs w:val="22"/>
        </w:rPr>
        <w:t>Structural Requirements</w:t>
      </w:r>
      <w:bookmarkEnd w:id="33"/>
    </w:p>
    <w:p w14:paraId="216380A0" w14:textId="77777777" w:rsidR="00677212" w:rsidRDefault="00677212" w:rsidP="00663F53">
      <w:pPr>
        <w:pStyle w:val="BodyText"/>
        <w:spacing w:before="0"/>
        <w:jc w:val="both"/>
        <w:rPr>
          <w:szCs w:val="20"/>
        </w:rPr>
      </w:pPr>
    </w:p>
    <w:p w14:paraId="2633EF12" w14:textId="77777777" w:rsidR="006B44AC" w:rsidRPr="00A923F1" w:rsidRDefault="006B44AC" w:rsidP="00D57C99">
      <w:pPr>
        <w:pStyle w:val="ListParagraph"/>
        <w:numPr>
          <w:ilvl w:val="1"/>
          <w:numId w:val="29"/>
        </w:numPr>
        <w:tabs>
          <w:tab w:val="left" w:pos="881"/>
        </w:tabs>
        <w:ind w:left="426" w:right="161"/>
        <w:jc w:val="both"/>
        <w:rPr>
          <w:rFonts w:ascii="Arial" w:hAnsi="Arial" w:cs="Arial"/>
          <w:b/>
          <w:bCs/>
          <w:sz w:val="20"/>
          <w:szCs w:val="20"/>
        </w:rPr>
      </w:pPr>
      <w:r w:rsidRPr="00A923F1">
        <w:rPr>
          <w:rFonts w:ascii="Arial" w:hAnsi="Arial" w:cs="Arial"/>
          <w:b/>
          <w:bCs/>
          <w:sz w:val="20"/>
          <w:szCs w:val="20"/>
        </w:rPr>
        <w:t>Building structure requirements</w:t>
      </w:r>
    </w:p>
    <w:p w14:paraId="31673E09" w14:textId="77777777" w:rsidR="006B44AC" w:rsidRPr="00A923F1" w:rsidRDefault="006B44AC" w:rsidP="006B44AC">
      <w:pPr>
        <w:pStyle w:val="BodyText"/>
        <w:spacing w:before="6"/>
        <w:jc w:val="both"/>
        <w:rPr>
          <w:b w:val="0"/>
          <w:szCs w:val="20"/>
        </w:rPr>
      </w:pPr>
    </w:p>
    <w:p w14:paraId="60C3B775" w14:textId="77777777" w:rsidR="006B44AC" w:rsidRPr="00A923F1" w:rsidRDefault="006B44AC" w:rsidP="00D57C99">
      <w:pPr>
        <w:pStyle w:val="ListParagraph"/>
        <w:numPr>
          <w:ilvl w:val="2"/>
          <w:numId w:val="29"/>
        </w:numPr>
        <w:tabs>
          <w:tab w:val="left" w:pos="880"/>
          <w:tab w:val="left" w:pos="881"/>
        </w:tabs>
        <w:ind w:left="0" w:right="156" w:firstLine="0"/>
        <w:jc w:val="both"/>
        <w:rPr>
          <w:rFonts w:ascii="Arial" w:hAnsi="Arial" w:cs="Arial"/>
          <w:sz w:val="20"/>
          <w:szCs w:val="20"/>
        </w:rPr>
      </w:pPr>
      <w:r w:rsidRPr="00A923F1">
        <w:rPr>
          <w:rFonts w:ascii="Arial" w:hAnsi="Arial" w:cs="Arial"/>
          <w:sz w:val="20"/>
          <w:szCs w:val="20"/>
        </w:rPr>
        <w:t>There shall be provisions for water tightness, to prevent moisture from leaching to the grain.</w:t>
      </w:r>
    </w:p>
    <w:p w14:paraId="4F61FBB0" w14:textId="77777777" w:rsidR="006B44AC" w:rsidRPr="00A923F1" w:rsidRDefault="006B44AC" w:rsidP="006B44AC">
      <w:pPr>
        <w:pStyle w:val="BodyText"/>
        <w:spacing w:before="0"/>
        <w:jc w:val="both"/>
        <w:rPr>
          <w:szCs w:val="20"/>
        </w:rPr>
      </w:pPr>
    </w:p>
    <w:p w14:paraId="7D017643" w14:textId="77777777" w:rsidR="006B44AC" w:rsidRPr="00A923F1" w:rsidRDefault="006B44AC" w:rsidP="00D57C99">
      <w:pPr>
        <w:pStyle w:val="ListParagraph"/>
        <w:numPr>
          <w:ilvl w:val="2"/>
          <w:numId w:val="29"/>
        </w:numPr>
        <w:tabs>
          <w:tab w:val="left" w:pos="880"/>
          <w:tab w:val="left" w:pos="881"/>
        </w:tabs>
        <w:ind w:left="0" w:right="156" w:firstLine="0"/>
        <w:jc w:val="both"/>
        <w:rPr>
          <w:rFonts w:ascii="Arial" w:hAnsi="Arial" w:cs="Arial"/>
          <w:sz w:val="20"/>
          <w:szCs w:val="20"/>
        </w:rPr>
      </w:pPr>
      <w:r w:rsidRPr="00A923F1">
        <w:rPr>
          <w:rFonts w:ascii="Arial" w:hAnsi="Arial" w:cs="Arial"/>
          <w:sz w:val="20"/>
          <w:szCs w:val="20"/>
        </w:rPr>
        <w:t>There shall be provisions for efficient loading and unloading bays.</w:t>
      </w:r>
    </w:p>
    <w:p w14:paraId="3C22D4B0" w14:textId="77777777" w:rsidR="006B44AC" w:rsidRPr="00A923F1" w:rsidRDefault="006B44AC" w:rsidP="006B44AC">
      <w:pPr>
        <w:pStyle w:val="BodyText"/>
        <w:spacing w:before="11"/>
        <w:jc w:val="both"/>
        <w:rPr>
          <w:szCs w:val="20"/>
        </w:rPr>
      </w:pPr>
    </w:p>
    <w:p w14:paraId="1F463097" w14:textId="77777777" w:rsidR="006B44AC" w:rsidRPr="00A923F1" w:rsidRDefault="006B44AC" w:rsidP="00D57C99">
      <w:pPr>
        <w:pStyle w:val="ListParagraph"/>
        <w:numPr>
          <w:ilvl w:val="2"/>
          <w:numId w:val="29"/>
        </w:numPr>
        <w:tabs>
          <w:tab w:val="left" w:pos="880"/>
          <w:tab w:val="left" w:pos="881"/>
        </w:tabs>
        <w:ind w:left="0" w:right="156" w:firstLine="0"/>
        <w:jc w:val="both"/>
        <w:rPr>
          <w:rFonts w:ascii="Arial" w:hAnsi="Arial" w:cs="Arial"/>
          <w:sz w:val="20"/>
          <w:szCs w:val="20"/>
        </w:rPr>
      </w:pPr>
      <w:r w:rsidRPr="00A923F1">
        <w:rPr>
          <w:rFonts w:ascii="Arial" w:hAnsi="Arial" w:cs="Arial"/>
          <w:sz w:val="20"/>
          <w:szCs w:val="20"/>
        </w:rPr>
        <w:t>There shall be provisions for aeration.</w:t>
      </w:r>
    </w:p>
    <w:p w14:paraId="62C2E3B9" w14:textId="77777777" w:rsidR="006B44AC" w:rsidRPr="00A923F1" w:rsidRDefault="006B44AC" w:rsidP="006B44AC">
      <w:pPr>
        <w:pStyle w:val="BodyText"/>
        <w:spacing w:before="0"/>
        <w:jc w:val="both"/>
        <w:rPr>
          <w:szCs w:val="20"/>
        </w:rPr>
      </w:pPr>
    </w:p>
    <w:p w14:paraId="69A72C5C" w14:textId="77777777" w:rsidR="006B44AC" w:rsidRPr="00A923F1" w:rsidRDefault="006B44AC" w:rsidP="00D57C99">
      <w:pPr>
        <w:pStyle w:val="ListParagraph"/>
        <w:numPr>
          <w:ilvl w:val="2"/>
          <w:numId w:val="29"/>
        </w:numPr>
        <w:tabs>
          <w:tab w:val="left" w:pos="880"/>
          <w:tab w:val="left" w:pos="881"/>
        </w:tabs>
        <w:ind w:left="0" w:right="156" w:firstLine="0"/>
        <w:jc w:val="both"/>
        <w:rPr>
          <w:rFonts w:ascii="Arial" w:hAnsi="Arial" w:cs="Arial"/>
          <w:sz w:val="20"/>
          <w:szCs w:val="20"/>
        </w:rPr>
      </w:pPr>
      <w:r w:rsidRPr="00A923F1">
        <w:rPr>
          <w:rFonts w:ascii="Arial" w:hAnsi="Arial" w:cs="Arial"/>
          <w:sz w:val="20"/>
          <w:szCs w:val="20"/>
        </w:rPr>
        <w:t>There shall be provisions for bird and rodent proofing and for fumigation.</w:t>
      </w:r>
    </w:p>
    <w:p w14:paraId="4D5DC4CD" w14:textId="77777777" w:rsidR="006B44AC" w:rsidRPr="00A923F1" w:rsidRDefault="006B44AC" w:rsidP="006B44AC">
      <w:pPr>
        <w:pStyle w:val="BodyText"/>
        <w:spacing w:before="1"/>
        <w:jc w:val="both"/>
        <w:rPr>
          <w:szCs w:val="20"/>
        </w:rPr>
      </w:pPr>
    </w:p>
    <w:p w14:paraId="2153BE39" w14:textId="77777777" w:rsidR="006B44AC" w:rsidRPr="00A923F1" w:rsidRDefault="006B44AC" w:rsidP="00D57C99">
      <w:pPr>
        <w:pStyle w:val="ListParagraph"/>
        <w:numPr>
          <w:ilvl w:val="2"/>
          <w:numId w:val="29"/>
        </w:numPr>
        <w:tabs>
          <w:tab w:val="left" w:pos="880"/>
          <w:tab w:val="left" w:pos="881"/>
        </w:tabs>
        <w:ind w:left="0" w:right="156" w:firstLine="0"/>
        <w:jc w:val="both"/>
        <w:rPr>
          <w:rFonts w:ascii="Arial" w:hAnsi="Arial" w:cs="Arial"/>
          <w:sz w:val="20"/>
          <w:szCs w:val="20"/>
        </w:rPr>
      </w:pPr>
      <w:r w:rsidRPr="00A923F1">
        <w:rPr>
          <w:rFonts w:ascii="Arial" w:hAnsi="Arial" w:cs="Arial"/>
          <w:sz w:val="20"/>
          <w:szCs w:val="20"/>
        </w:rPr>
        <w:t>The building shall have a clear inside span and has no inside pillars which could obstruct stacking arrangement.</w:t>
      </w:r>
    </w:p>
    <w:p w14:paraId="24B54AB4" w14:textId="77777777" w:rsidR="006B44AC" w:rsidRPr="00A923F1" w:rsidRDefault="006B44AC" w:rsidP="006B44AC">
      <w:pPr>
        <w:pStyle w:val="BodyText"/>
        <w:spacing w:before="0"/>
        <w:jc w:val="both"/>
        <w:rPr>
          <w:szCs w:val="20"/>
        </w:rPr>
      </w:pPr>
    </w:p>
    <w:p w14:paraId="59FFA57E" w14:textId="77777777" w:rsidR="006B44AC" w:rsidRPr="00A923F1" w:rsidRDefault="006B44AC" w:rsidP="00D57C99">
      <w:pPr>
        <w:pStyle w:val="ListParagraph"/>
        <w:numPr>
          <w:ilvl w:val="2"/>
          <w:numId w:val="29"/>
        </w:numPr>
        <w:tabs>
          <w:tab w:val="left" w:pos="880"/>
          <w:tab w:val="left" w:pos="881"/>
        </w:tabs>
        <w:ind w:left="0" w:right="156" w:firstLine="0"/>
        <w:jc w:val="both"/>
        <w:rPr>
          <w:rFonts w:ascii="Arial" w:hAnsi="Arial" w:cs="Arial"/>
          <w:sz w:val="20"/>
          <w:szCs w:val="20"/>
        </w:rPr>
      </w:pPr>
      <w:r w:rsidRPr="00A923F1">
        <w:rPr>
          <w:rFonts w:ascii="Arial" w:hAnsi="Arial" w:cs="Arial"/>
          <w:sz w:val="20"/>
          <w:szCs w:val="20"/>
        </w:rPr>
        <w:t>The building should have a ledge or podium.</w:t>
      </w:r>
    </w:p>
    <w:p w14:paraId="4CC2BAD6" w14:textId="77777777" w:rsidR="006B44AC" w:rsidRPr="00663F53" w:rsidRDefault="006B44AC" w:rsidP="00663F53">
      <w:pPr>
        <w:pStyle w:val="BodyText"/>
        <w:spacing w:before="0"/>
        <w:jc w:val="both"/>
        <w:rPr>
          <w:szCs w:val="20"/>
        </w:rPr>
      </w:pPr>
    </w:p>
    <w:p w14:paraId="014A3C11" w14:textId="77777777" w:rsidR="00677212" w:rsidRPr="00A923F1" w:rsidRDefault="00677212"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Foundation</w:t>
      </w:r>
    </w:p>
    <w:p w14:paraId="17EF05A9" w14:textId="77777777" w:rsidR="00677212" w:rsidRPr="00A923F1" w:rsidRDefault="00677212" w:rsidP="00A923F1">
      <w:pPr>
        <w:pStyle w:val="BodyText"/>
        <w:spacing w:before="0"/>
        <w:jc w:val="both"/>
        <w:rPr>
          <w:rFonts w:eastAsia="Caladea"/>
          <w:b w:val="0"/>
          <w:bCs w:val="0"/>
          <w:szCs w:val="20"/>
          <w:lang w:val="en-US"/>
        </w:rPr>
      </w:pPr>
    </w:p>
    <w:p w14:paraId="47B8E1B0" w14:textId="77777777" w:rsidR="00677212" w:rsidRPr="00A923F1" w:rsidRDefault="00677212" w:rsidP="00A923F1">
      <w:pPr>
        <w:pStyle w:val="BodyText"/>
        <w:spacing w:before="0"/>
        <w:jc w:val="both"/>
        <w:rPr>
          <w:rFonts w:eastAsia="Caladea"/>
          <w:b w:val="0"/>
          <w:bCs w:val="0"/>
          <w:szCs w:val="20"/>
          <w:lang w:val="en-US"/>
        </w:rPr>
      </w:pPr>
      <w:r w:rsidRPr="00A923F1">
        <w:rPr>
          <w:rFonts w:eastAsia="Caladea"/>
          <w:b w:val="0"/>
          <w:bCs w:val="0"/>
          <w:szCs w:val="20"/>
          <w:lang w:val="en-US"/>
        </w:rPr>
        <w:t>The construction shall conform with the National Building Code.</w:t>
      </w:r>
    </w:p>
    <w:p w14:paraId="1AB6F23F" w14:textId="77777777" w:rsidR="00677212" w:rsidRPr="00A923F1" w:rsidRDefault="00677212" w:rsidP="00A923F1">
      <w:pPr>
        <w:pStyle w:val="BodyText"/>
        <w:spacing w:before="0"/>
        <w:jc w:val="both"/>
        <w:rPr>
          <w:rFonts w:eastAsia="Caladea"/>
          <w:b w:val="0"/>
          <w:bCs w:val="0"/>
          <w:szCs w:val="20"/>
          <w:lang w:val="en-US"/>
        </w:rPr>
      </w:pPr>
    </w:p>
    <w:p w14:paraId="777819D3" w14:textId="77777777" w:rsidR="00677212" w:rsidRPr="00A923F1" w:rsidRDefault="00677212"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Floor</w:t>
      </w:r>
    </w:p>
    <w:p w14:paraId="5583A3AB" w14:textId="77777777" w:rsidR="00677212" w:rsidRPr="00A923F1" w:rsidRDefault="00677212" w:rsidP="00A923F1">
      <w:pPr>
        <w:pStyle w:val="BodyText"/>
        <w:spacing w:before="7"/>
        <w:jc w:val="both"/>
        <w:rPr>
          <w:b w:val="0"/>
          <w:szCs w:val="20"/>
        </w:rPr>
      </w:pPr>
    </w:p>
    <w:p w14:paraId="362AC63E" w14:textId="77777777" w:rsidR="00677212" w:rsidRPr="00A923F1" w:rsidRDefault="00677212" w:rsidP="00D57C99">
      <w:pPr>
        <w:pStyle w:val="ListParagraph"/>
        <w:numPr>
          <w:ilvl w:val="2"/>
          <w:numId w:val="29"/>
        </w:numPr>
        <w:tabs>
          <w:tab w:val="left" w:pos="880"/>
          <w:tab w:val="left" w:pos="881"/>
        </w:tabs>
        <w:ind w:left="0" w:right="156" w:firstLine="0"/>
        <w:jc w:val="both"/>
        <w:rPr>
          <w:rFonts w:ascii="Arial" w:hAnsi="Arial" w:cs="Arial"/>
          <w:sz w:val="20"/>
          <w:szCs w:val="20"/>
        </w:rPr>
      </w:pPr>
      <w:r w:rsidRPr="00A923F1">
        <w:rPr>
          <w:rFonts w:ascii="Arial" w:hAnsi="Arial" w:cs="Arial"/>
          <w:sz w:val="20"/>
          <w:szCs w:val="20"/>
        </w:rPr>
        <w:t>The floor should be adequately strong and capable of withstanding heavy loads and vibrations.</w:t>
      </w:r>
    </w:p>
    <w:p w14:paraId="2203FA50" w14:textId="77777777" w:rsidR="00677212" w:rsidRPr="00A923F1" w:rsidRDefault="00677212" w:rsidP="00663F53">
      <w:pPr>
        <w:pStyle w:val="BodyText"/>
        <w:spacing w:before="0"/>
        <w:jc w:val="both"/>
        <w:rPr>
          <w:szCs w:val="20"/>
        </w:rPr>
      </w:pPr>
    </w:p>
    <w:p w14:paraId="0DA694F9"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 floor shall be elevated or constructed higher than the existing ground. The floor should be 1m above the ground to permit easy loading or unloading into trucks at the sides of the warehouse.</w:t>
      </w:r>
    </w:p>
    <w:p w14:paraId="4AADD9FD" w14:textId="77777777" w:rsidR="00677212" w:rsidRPr="00A923F1" w:rsidRDefault="00677212" w:rsidP="00686E81">
      <w:pPr>
        <w:pStyle w:val="BodyText"/>
        <w:spacing w:before="0"/>
        <w:jc w:val="both"/>
        <w:rPr>
          <w:szCs w:val="20"/>
        </w:rPr>
      </w:pPr>
    </w:p>
    <w:p w14:paraId="0A90AE55" w14:textId="04C29D06"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There shall be provisions for wear resistance and safety (refractoriness and elimination of skidding risks).</w:t>
      </w:r>
      <w:r w:rsidR="000C2E36">
        <w:rPr>
          <w:rFonts w:ascii="Arial" w:hAnsi="Arial" w:cs="Arial"/>
          <w:sz w:val="20"/>
          <w:szCs w:val="20"/>
        </w:rPr>
        <w:t xml:space="preserve"> </w:t>
      </w:r>
      <w:r w:rsidRPr="00A923F1">
        <w:rPr>
          <w:rFonts w:ascii="Arial" w:hAnsi="Arial" w:cs="Arial"/>
          <w:sz w:val="20"/>
          <w:szCs w:val="20"/>
        </w:rPr>
        <w:t>The floor should be smooth and easy to clean. It should be free from cracks where moisture from the ground may affect the stored grain. Moisture sealing compound or asphalt should be provided to fill the floor cracks against moisture.</w:t>
      </w:r>
    </w:p>
    <w:p w14:paraId="6B7CAA2C" w14:textId="77777777" w:rsidR="00677212" w:rsidRPr="00A923F1" w:rsidRDefault="00677212" w:rsidP="00A923F1">
      <w:pPr>
        <w:pStyle w:val="BodyText"/>
        <w:spacing w:before="1"/>
        <w:jc w:val="both"/>
        <w:rPr>
          <w:szCs w:val="20"/>
        </w:rPr>
      </w:pPr>
    </w:p>
    <w:p w14:paraId="28995C23"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Foundation, pillars and beams should be made from reinforced concrete. Floor construction should conform with the National Building Code.</w:t>
      </w:r>
    </w:p>
    <w:p w14:paraId="1E7071D3" w14:textId="77777777" w:rsidR="00677212" w:rsidRPr="00A923F1" w:rsidRDefault="00677212" w:rsidP="00A923F1">
      <w:pPr>
        <w:pStyle w:val="BodyText"/>
        <w:spacing w:before="4"/>
        <w:jc w:val="both"/>
        <w:rPr>
          <w:szCs w:val="20"/>
        </w:rPr>
      </w:pPr>
    </w:p>
    <w:p w14:paraId="5ACB6D97" w14:textId="77777777" w:rsidR="00677212" w:rsidRPr="00A923F1" w:rsidRDefault="00677212"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Walls</w:t>
      </w:r>
    </w:p>
    <w:p w14:paraId="49380DB3" w14:textId="77777777" w:rsidR="00677212" w:rsidRPr="00A923F1" w:rsidRDefault="00677212" w:rsidP="00A923F1">
      <w:pPr>
        <w:pStyle w:val="BodyText"/>
        <w:spacing w:before="6"/>
        <w:jc w:val="both"/>
        <w:rPr>
          <w:b w:val="0"/>
          <w:szCs w:val="20"/>
        </w:rPr>
      </w:pPr>
    </w:p>
    <w:p w14:paraId="06726FB0"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 internal surfaces of the walls shall be smooth and free from projections to eliminate dust-laden surfaces, facilitate cleaning of the warehouse.</w:t>
      </w:r>
    </w:p>
    <w:p w14:paraId="6F335660" w14:textId="77777777" w:rsidR="00677212" w:rsidRPr="00A923F1" w:rsidRDefault="00677212" w:rsidP="00663F53">
      <w:pPr>
        <w:pStyle w:val="BodyText"/>
        <w:spacing w:before="0"/>
        <w:jc w:val="both"/>
        <w:rPr>
          <w:szCs w:val="20"/>
        </w:rPr>
      </w:pPr>
    </w:p>
    <w:p w14:paraId="1F859DDC" w14:textId="7DF52512"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Gravel concentrations in concrete walls, protruding brick work, horizontal planes or rims, window sills, protruding door or window posts and other ledges should either be avoided completely or be shedded at a minimum angle of 60°.</w:t>
      </w:r>
    </w:p>
    <w:p w14:paraId="6405B37F" w14:textId="77777777" w:rsidR="00677212" w:rsidRPr="00A923F1" w:rsidRDefault="00677212" w:rsidP="00663F53">
      <w:pPr>
        <w:pStyle w:val="BodyText"/>
        <w:spacing w:before="0"/>
        <w:jc w:val="both"/>
        <w:rPr>
          <w:szCs w:val="20"/>
        </w:rPr>
      </w:pPr>
    </w:p>
    <w:p w14:paraId="49C40047"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lastRenderedPageBreak/>
        <w:t>The walls shall be painted white, on the inside to facilitate the detection of insect pests and on the outside to help keep the warehouse look as cool as possible and for sanitary purposes.</w:t>
      </w:r>
    </w:p>
    <w:p w14:paraId="7F4B8845" w14:textId="77777777" w:rsidR="00677212" w:rsidRPr="00A923F1" w:rsidRDefault="00677212" w:rsidP="00663F53">
      <w:pPr>
        <w:pStyle w:val="BodyText"/>
        <w:spacing w:before="0"/>
        <w:jc w:val="both"/>
        <w:rPr>
          <w:szCs w:val="20"/>
        </w:rPr>
      </w:pPr>
    </w:p>
    <w:p w14:paraId="0FB7AF2A"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There shall be no opening between wall and roof.</w:t>
      </w:r>
    </w:p>
    <w:p w14:paraId="14C7878C" w14:textId="77777777" w:rsidR="00677212" w:rsidRPr="00A923F1" w:rsidRDefault="00677212" w:rsidP="00663F53">
      <w:pPr>
        <w:pStyle w:val="BodyText"/>
        <w:spacing w:before="0"/>
        <w:jc w:val="both"/>
        <w:rPr>
          <w:szCs w:val="20"/>
        </w:rPr>
      </w:pPr>
    </w:p>
    <w:p w14:paraId="45A7BC8F"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A water/damp-proof barrier should be incorporated into the base of the walls. Waterproofing compound should be incorporated during the plastering and finishing of the walls.</w:t>
      </w:r>
    </w:p>
    <w:p w14:paraId="4EF9845A" w14:textId="77777777" w:rsidR="00677212" w:rsidRPr="00A923F1" w:rsidRDefault="00677212" w:rsidP="00663F53">
      <w:pPr>
        <w:pStyle w:val="BodyText"/>
        <w:spacing w:before="0"/>
        <w:jc w:val="both"/>
        <w:rPr>
          <w:szCs w:val="20"/>
        </w:rPr>
      </w:pPr>
    </w:p>
    <w:p w14:paraId="555758B2" w14:textId="546E3DC9"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A concrete strip about 1 m wide shall be laid around the warehouse to prevent rain from eroding the base of the walls below the damp course.</w:t>
      </w:r>
    </w:p>
    <w:p w14:paraId="0B9841F1" w14:textId="77777777" w:rsidR="00677212" w:rsidRPr="00A923F1" w:rsidRDefault="00677212" w:rsidP="00A923F1">
      <w:pPr>
        <w:pStyle w:val="ListParagraph"/>
        <w:jc w:val="both"/>
        <w:rPr>
          <w:rFonts w:ascii="Arial" w:hAnsi="Arial" w:cs="Arial"/>
          <w:sz w:val="20"/>
          <w:szCs w:val="20"/>
        </w:rPr>
      </w:pPr>
    </w:p>
    <w:p w14:paraId="7C9864C6" w14:textId="77777777" w:rsidR="00677212" w:rsidRPr="00A923F1" w:rsidRDefault="00677212"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Wall construction should conform with the National Building Code.</w:t>
      </w:r>
    </w:p>
    <w:p w14:paraId="7D5EEE98" w14:textId="77777777" w:rsidR="00677212" w:rsidRPr="00A923F1" w:rsidRDefault="00677212" w:rsidP="00A923F1">
      <w:pPr>
        <w:pStyle w:val="BodyText"/>
        <w:spacing w:before="4"/>
        <w:jc w:val="both"/>
        <w:rPr>
          <w:szCs w:val="20"/>
        </w:rPr>
      </w:pPr>
    </w:p>
    <w:p w14:paraId="3DF4485C" w14:textId="77777777" w:rsidR="00677212" w:rsidRPr="00A923F1" w:rsidRDefault="00677212"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Roof</w:t>
      </w:r>
    </w:p>
    <w:p w14:paraId="5F88D719" w14:textId="77777777" w:rsidR="00677212" w:rsidRPr="00A923F1" w:rsidRDefault="00677212" w:rsidP="00A923F1">
      <w:pPr>
        <w:pStyle w:val="BodyText"/>
        <w:spacing w:before="7"/>
        <w:jc w:val="both"/>
        <w:rPr>
          <w:b w:val="0"/>
          <w:szCs w:val="20"/>
        </w:rPr>
      </w:pPr>
    </w:p>
    <w:p w14:paraId="1FB0C695"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Internal pillars supporting roof frames shall be avoided because it can interfere with the pest control and other stock management procedures. A standard roof truss of 14.5mspan (or larger) should be used.</w:t>
      </w:r>
    </w:p>
    <w:p w14:paraId="5BBEF634" w14:textId="77777777" w:rsidR="00677212" w:rsidRPr="00A923F1" w:rsidRDefault="00677212" w:rsidP="00663F53">
      <w:pPr>
        <w:pStyle w:val="BodyText"/>
        <w:spacing w:before="0"/>
        <w:jc w:val="both"/>
        <w:rPr>
          <w:szCs w:val="20"/>
        </w:rPr>
      </w:pPr>
    </w:p>
    <w:p w14:paraId="47F80BF2"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Roof frames made of wood or steel shall be designed so that they transfer the weight of the roof to the supporting columns or to the walls.</w:t>
      </w:r>
    </w:p>
    <w:p w14:paraId="11EF21B4" w14:textId="77777777" w:rsidR="00677212" w:rsidRPr="00A923F1" w:rsidRDefault="00677212" w:rsidP="00663F53">
      <w:pPr>
        <w:pStyle w:val="BodyText"/>
        <w:spacing w:before="0"/>
        <w:jc w:val="both"/>
        <w:rPr>
          <w:szCs w:val="20"/>
        </w:rPr>
      </w:pPr>
    </w:p>
    <w:p w14:paraId="1DECA141"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It must be provided with the necessary lateral and vertical wind brace to resist forces due to strong winds and earthquakes.</w:t>
      </w:r>
    </w:p>
    <w:p w14:paraId="19F2EA32" w14:textId="77777777" w:rsidR="00677212" w:rsidRPr="00A923F1" w:rsidRDefault="00677212" w:rsidP="00A923F1">
      <w:pPr>
        <w:pStyle w:val="BodyText"/>
        <w:spacing w:before="1"/>
        <w:jc w:val="both"/>
        <w:rPr>
          <w:szCs w:val="20"/>
        </w:rPr>
      </w:pPr>
    </w:p>
    <w:p w14:paraId="170F40C1"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 strength of the roof construction should be sufficient to handle the weight of the strongest winds that can be expected.</w:t>
      </w:r>
    </w:p>
    <w:p w14:paraId="3F33F59E" w14:textId="77777777" w:rsidR="00677212" w:rsidRPr="00A923F1" w:rsidRDefault="00677212" w:rsidP="00663F53">
      <w:pPr>
        <w:pStyle w:val="BodyText"/>
        <w:spacing w:before="0"/>
        <w:jc w:val="both"/>
        <w:rPr>
          <w:szCs w:val="20"/>
        </w:rPr>
      </w:pPr>
    </w:p>
    <w:p w14:paraId="47628F81" w14:textId="14F711F1"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 roofing materials made of galvanized iron sheets and shall be in light colors (white or beige).</w:t>
      </w:r>
      <w:r w:rsidR="00A923F1" w:rsidRPr="00A923F1">
        <w:rPr>
          <w:rFonts w:ascii="Arial" w:hAnsi="Arial" w:cs="Arial"/>
          <w:sz w:val="20"/>
          <w:szCs w:val="20"/>
        </w:rPr>
        <w:t xml:space="preserve"> </w:t>
      </w:r>
      <w:r w:rsidRPr="00A923F1">
        <w:rPr>
          <w:rFonts w:ascii="Arial" w:hAnsi="Arial" w:cs="Arial"/>
          <w:sz w:val="20"/>
          <w:szCs w:val="20"/>
        </w:rPr>
        <w:t>The external surface should be reflective or light colored to minimize the amount of heat that it can absorb.</w:t>
      </w:r>
    </w:p>
    <w:p w14:paraId="2B28314A" w14:textId="77777777" w:rsidR="00677212" w:rsidRPr="00A923F1" w:rsidRDefault="00677212" w:rsidP="00663F53">
      <w:pPr>
        <w:pStyle w:val="BodyText"/>
        <w:spacing w:before="0"/>
        <w:jc w:val="both"/>
        <w:rPr>
          <w:szCs w:val="20"/>
        </w:rPr>
      </w:pPr>
    </w:p>
    <w:p w14:paraId="3FF7AD2A"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 chosen materials may be fire proof and with refractory.</w:t>
      </w:r>
    </w:p>
    <w:p w14:paraId="1BBAF076" w14:textId="77777777" w:rsidR="00677212" w:rsidRPr="00A923F1" w:rsidRDefault="00677212" w:rsidP="00663F53">
      <w:pPr>
        <w:pStyle w:val="BodyText"/>
        <w:spacing w:before="0"/>
        <w:jc w:val="both"/>
        <w:rPr>
          <w:szCs w:val="20"/>
        </w:rPr>
      </w:pPr>
    </w:p>
    <w:p w14:paraId="6DA7AE4A"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 inclination of the roofs should be sufficient to drain rainwater quickly, taking into account that the water may be forced up by the wind.</w:t>
      </w:r>
    </w:p>
    <w:p w14:paraId="54D63B67" w14:textId="77777777" w:rsidR="00677212" w:rsidRPr="00A923F1" w:rsidRDefault="00677212" w:rsidP="00A923F1">
      <w:pPr>
        <w:pStyle w:val="BodyText"/>
        <w:spacing w:before="1"/>
        <w:jc w:val="both"/>
        <w:rPr>
          <w:szCs w:val="20"/>
        </w:rPr>
      </w:pPr>
    </w:p>
    <w:p w14:paraId="39B1B543"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Rainwater drainpipes should be closely spaced, of sufficient size and installed without bends.</w:t>
      </w:r>
    </w:p>
    <w:p w14:paraId="718392D2" w14:textId="77777777" w:rsidR="00677212" w:rsidRPr="00A923F1" w:rsidRDefault="00677212" w:rsidP="00A923F1">
      <w:pPr>
        <w:pStyle w:val="BodyText"/>
        <w:spacing w:before="4"/>
        <w:jc w:val="both"/>
        <w:rPr>
          <w:szCs w:val="20"/>
        </w:rPr>
      </w:pPr>
    </w:p>
    <w:p w14:paraId="5FA46711" w14:textId="77777777" w:rsidR="00677212" w:rsidRPr="00A923F1" w:rsidRDefault="00677212"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Doors</w:t>
      </w:r>
    </w:p>
    <w:p w14:paraId="4112DCDB" w14:textId="77777777" w:rsidR="00677212" w:rsidRPr="00A923F1" w:rsidRDefault="00677212" w:rsidP="00A923F1">
      <w:pPr>
        <w:pStyle w:val="BodyText"/>
        <w:spacing w:before="6"/>
        <w:jc w:val="both"/>
        <w:rPr>
          <w:b w:val="0"/>
          <w:szCs w:val="20"/>
        </w:rPr>
      </w:pPr>
    </w:p>
    <w:p w14:paraId="0BAF83B2"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There shall be at least two doors so as to be able to rotate stocks on a first in, first out basis.</w:t>
      </w:r>
    </w:p>
    <w:p w14:paraId="675BF7BD" w14:textId="77777777" w:rsidR="00677212" w:rsidRPr="00A923F1" w:rsidRDefault="00677212" w:rsidP="00A923F1">
      <w:pPr>
        <w:pStyle w:val="BodyText"/>
        <w:jc w:val="both"/>
        <w:rPr>
          <w:szCs w:val="20"/>
        </w:rPr>
      </w:pPr>
    </w:p>
    <w:p w14:paraId="4E3BF0B7"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 door shall be wide for easy access, yet fit tightly for insect control and fumigation. Roll up doors are generally used because of its capability to close tightly.</w:t>
      </w:r>
    </w:p>
    <w:p w14:paraId="6C8E7B43" w14:textId="77777777" w:rsidR="00677212" w:rsidRPr="00A923F1" w:rsidRDefault="00677212" w:rsidP="00A923F1">
      <w:pPr>
        <w:pStyle w:val="BodyText"/>
        <w:spacing w:before="1"/>
        <w:jc w:val="both"/>
        <w:rPr>
          <w:szCs w:val="20"/>
        </w:rPr>
      </w:pPr>
    </w:p>
    <w:p w14:paraId="311BB0ED"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Preferably the door shall be made of steel or at least reinforced along their lower edges with metal plate as protection against rodents.</w:t>
      </w:r>
    </w:p>
    <w:p w14:paraId="0E5F4A0B" w14:textId="77777777" w:rsidR="00677212" w:rsidRPr="00A923F1" w:rsidRDefault="00677212" w:rsidP="00663F53">
      <w:pPr>
        <w:pStyle w:val="BodyText"/>
        <w:spacing w:before="0"/>
        <w:jc w:val="both"/>
        <w:rPr>
          <w:szCs w:val="20"/>
        </w:rPr>
      </w:pPr>
    </w:p>
    <w:p w14:paraId="78A84895"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If sliding or folding doors are fitted, they shall be opened outwards in order not to reduce the storage capacity of the warehouse.</w:t>
      </w:r>
    </w:p>
    <w:p w14:paraId="6AF56BFF" w14:textId="77777777" w:rsidR="00677212" w:rsidRPr="00A923F1" w:rsidRDefault="00677212" w:rsidP="00663F53">
      <w:pPr>
        <w:pStyle w:val="BodyText"/>
        <w:spacing w:before="0"/>
        <w:jc w:val="both"/>
        <w:rPr>
          <w:szCs w:val="20"/>
        </w:rPr>
      </w:pPr>
    </w:p>
    <w:p w14:paraId="643CF6D1" w14:textId="77777777" w:rsidR="00677212" w:rsidRPr="00A923F1" w:rsidRDefault="00677212" w:rsidP="00D57C99">
      <w:pPr>
        <w:pStyle w:val="ListParagraph"/>
        <w:numPr>
          <w:ilvl w:val="2"/>
          <w:numId w:val="29"/>
        </w:numPr>
        <w:tabs>
          <w:tab w:val="left" w:pos="881"/>
        </w:tabs>
        <w:ind w:left="0" w:right="156" w:firstLine="0"/>
        <w:jc w:val="both"/>
        <w:rPr>
          <w:rFonts w:ascii="Arial" w:hAnsi="Arial" w:cs="Arial"/>
          <w:sz w:val="20"/>
          <w:szCs w:val="20"/>
        </w:rPr>
      </w:pPr>
      <w:r w:rsidRPr="00A923F1">
        <w:rPr>
          <w:rFonts w:ascii="Arial" w:hAnsi="Arial" w:cs="Arial"/>
          <w:sz w:val="20"/>
          <w:szCs w:val="20"/>
        </w:rPr>
        <w:t>The size of the entrance is 6 m wide and 4 m high for normal temperature warehouse.</w:t>
      </w:r>
    </w:p>
    <w:p w14:paraId="2514FF2A" w14:textId="4B770ED1" w:rsidR="00086A46" w:rsidRPr="00A923F1" w:rsidRDefault="00677212" w:rsidP="00A923F1">
      <w:pPr>
        <w:widowControl w:val="0"/>
        <w:autoSpaceDE w:val="0"/>
        <w:autoSpaceDN w:val="0"/>
        <w:adjustRightInd w:val="0"/>
        <w:jc w:val="both"/>
        <w:rPr>
          <w:rFonts w:ascii="Arial" w:hAnsi="Arial" w:cs="Arial"/>
          <w:sz w:val="20"/>
          <w:szCs w:val="20"/>
        </w:rPr>
      </w:pPr>
      <w:r w:rsidRPr="00A923F1">
        <w:rPr>
          <w:rFonts w:ascii="Arial" w:hAnsi="Arial" w:cs="Arial"/>
          <w:sz w:val="20"/>
          <w:szCs w:val="20"/>
        </w:rPr>
        <w:t>A canopy shall be constructed over every entry door to allow continuous loading and unloading even when it rains.</w:t>
      </w:r>
    </w:p>
    <w:p w14:paraId="318DAEFF" w14:textId="41A5B459" w:rsidR="00086A46" w:rsidRPr="00A923F1" w:rsidRDefault="00086A46" w:rsidP="00A923F1">
      <w:pPr>
        <w:widowControl w:val="0"/>
        <w:autoSpaceDE w:val="0"/>
        <w:autoSpaceDN w:val="0"/>
        <w:adjustRightInd w:val="0"/>
        <w:jc w:val="both"/>
        <w:rPr>
          <w:rFonts w:ascii="Arial" w:hAnsi="Arial" w:cs="Arial"/>
          <w:sz w:val="20"/>
          <w:szCs w:val="20"/>
        </w:rPr>
      </w:pPr>
    </w:p>
    <w:p w14:paraId="088C0E77" w14:textId="77777777" w:rsidR="005C0606" w:rsidRPr="00A923F1" w:rsidRDefault="005C0606"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Ventilation</w:t>
      </w:r>
    </w:p>
    <w:p w14:paraId="0013AA40" w14:textId="77777777" w:rsidR="005C0606" w:rsidRPr="00A923F1" w:rsidRDefault="005C0606" w:rsidP="00A923F1">
      <w:pPr>
        <w:pStyle w:val="BodyText"/>
        <w:spacing w:before="7"/>
        <w:jc w:val="both"/>
        <w:rPr>
          <w:b w:val="0"/>
          <w:szCs w:val="20"/>
        </w:rPr>
      </w:pPr>
    </w:p>
    <w:p w14:paraId="0D770383" w14:textId="77777777" w:rsidR="005C0606" w:rsidRPr="00A923F1" w:rsidRDefault="005C060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 xml:space="preserve">Vents should be provided near the floor level, at the top of the walls near the grid line and at </w:t>
      </w:r>
      <w:r w:rsidRPr="00A923F1">
        <w:rPr>
          <w:rFonts w:ascii="Arial" w:hAnsi="Arial" w:cs="Arial"/>
          <w:sz w:val="20"/>
          <w:szCs w:val="20"/>
        </w:rPr>
        <w:lastRenderedPageBreak/>
        <w:t>the top of the roof and the ridge.</w:t>
      </w:r>
    </w:p>
    <w:p w14:paraId="29CE7D27" w14:textId="77777777" w:rsidR="005C0606" w:rsidRPr="00A923F1" w:rsidRDefault="005C0606" w:rsidP="00663F53">
      <w:pPr>
        <w:pStyle w:val="BodyText"/>
        <w:spacing w:before="0"/>
        <w:jc w:val="both"/>
        <w:rPr>
          <w:szCs w:val="20"/>
        </w:rPr>
      </w:pPr>
    </w:p>
    <w:p w14:paraId="71A40A04" w14:textId="77777777" w:rsidR="005C0606" w:rsidRPr="00A923F1" w:rsidRDefault="005C060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Ventilation openings such as louvers shall be fitted on the outside with anti-bird grills (20mm mesh) and on the inside (10 cm behind the grills) with insect screens (removable for cleaning), which will deter most insects.</w:t>
      </w:r>
    </w:p>
    <w:p w14:paraId="3D2122B4" w14:textId="77777777" w:rsidR="005C0606" w:rsidRPr="00A923F1" w:rsidRDefault="005C0606" w:rsidP="00663F53">
      <w:pPr>
        <w:pStyle w:val="BodyText"/>
        <w:spacing w:before="0"/>
        <w:jc w:val="both"/>
        <w:rPr>
          <w:szCs w:val="20"/>
        </w:rPr>
      </w:pPr>
    </w:p>
    <w:p w14:paraId="3B3D38EB" w14:textId="77777777" w:rsidR="005C0606" w:rsidRPr="00A923F1" w:rsidRDefault="005C060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Adequate natural ventilation openings shall be provided with shutters so that ventilation may be controlled.</w:t>
      </w:r>
    </w:p>
    <w:p w14:paraId="36BD6DEE" w14:textId="77777777" w:rsidR="005C0606" w:rsidRPr="00A923F1" w:rsidRDefault="005C0606" w:rsidP="00A923F1">
      <w:pPr>
        <w:pStyle w:val="BodyText"/>
        <w:spacing w:before="1"/>
        <w:jc w:val="both"/>
        <w:rPr>
          <w:szCs w:val="20"/>
        </w:rPr>
      </w:pPr>
    </w:p>
    <w:p w14:paraId="1C2F2625" w14:textId="4E5B3419" w:rsidR="005C0606" w:rsidRPr="00A923F1" w:rsidRDefault="005C060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Continuous ridge vent</w:t>
      </w:r>
      <w:r w:rsidR="000C2E36">
        <w:rPr>
          <w:rFonts w:ascii="Arial" w:hAnsi="Arial" w:cs="Arial"/>
          <w:sz w:val="20"/>
          <w:szCs w:val="20"/>
        </w:rPr>
        <w:t>s</w:t>
      </w:r>
      <w:r w:rsidRPr="00A923F1">
        <w:rPr>
          <w:rFonts w:ascii="Arial" w:hAnsi="Arial" w:cs="Arial"/>
          <w:sz w:val="20"/>
          <w:szCs w:val="20"/>
        </w:rPr>
        <w:t xml:space="preserve"> are built on the roof top which provide good ventilation in addition to the louvers all over the warehouse.</w:t>
      </w:r>
    </w:p>
    <w:p w14:paraId="57D71562" w14:textId="77777777" w:rsidR="005C0606" w:rsidRPr="00A923F1" w:rsidRDefault="005C0606" w:rsidP="00663F53">
      <w:pPr>
        <w:pStyle w:val="BodyText"/>
        <w:spacing w:before="0"/>
        <w:jc w:val="both"/>
        <w:rPr>
          <w:szCs w:val="20"/>
        </w:rPr>
      </w:pPr>
    </w:p>
    <w:p w14:paraId="715C366D" w14:textId="77777777" w:rsidR="005C0606" w:rsidRPr="00A923F1" w:rsidRDefault="005C060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In addition to natural ventilation exhaust fans should be installed.</w:t>
      </w:r>
    </w:p>
    <w:p w14:paraId="79A0EE07" w14:textId="77777777" w:rsidR="005C0606" w:rsidRPr="00A923F1" w:rsidRDefault="005C0606" w:rsidP="00A923F1">
      <w:pPr>
        <w:pStyle w:val="BodyText"/>
        <w:spacing w:before="5"/>
        <w:jc w:val="both"/>
        <w:rPr>
          <w:szCs w:val="20"/>
        </w:rPr>
      </w:pPr>
    </w:p>
    <w:p w14:paraId="2DD87B41" w14:textId="77777777" w:rsidR="005C0606" w:rsidRPr="00A923F1" w:rsidRDefault="005C0606"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Rodent proofing</w:t>
      </w:r>
    </w:p>
    <w:p w14:paraId="64FD3810" w14:textId="77777777" w:rsidR="005C0606" w:rsidRPr="00A923F1" w:rsidRDefault="005C0606" w:rsidP="00A923F1">
      <w:pPr>
        <w:pStyle w:val="BodyText"/>
        <w:spacing w:before="6"/>
        <w:jc w:val="both"/>
        <w:rPr>
          <w:b w:val="0"/>
          <w:szCs w:val="20"/>
        </w:rPr>
      </w:pPr>
    </w:p>
    <w:p w14:paraId="0D047ED2" w14:textId="615CBAA4" w:rsidR="005C0606" w:rsidRPr="00A923F1" w:rsidRDefault="005C0606" w:rsidP="00A923F1">
      <w:pPr>
        <w:widowControl w:val="0"/>
        <w:autoSpaceDE w:val="0"/>
        <w:autoSpaceDN w:val="0"/>
        <w:adjustRightInd w:val="0"/>
        <w:jc w:val="both"/>
        <w:rPr>
          <w:rFonts w:ascii="Arial" w:hAnsi="Arial" w:cs="Arial"/>
          <w:sz w:val="20"/>
          <w:szCs w:val="20"/>
        </w:rPr>
      </w:pPr>
      <w:r w:rsidRPr="00A923F1">
        <w:rPr>
          <w:rFonts w:ascii="Arial" w:hAnsi="Arial" w:cs="Arial"/>
          <w:sz w:val="20"/>
          <w:szCs w:val="20"/>
        </w:rPr>
        <w:t>If the structural set-up of doors is unsatisfactory the rodent barrier may be attached. An iron sheet used for rodent barrier should have an optimum size but will not obstruct the entrance and will not impede mobility. As shown in Figure 5, its height should be little over 60 cm and fixed by a mortise and tenon joint or by hinge. Polished artificial stone is usually used for wall rodent barrier.</w:t>
      </w:r>
    </w:p>
    <w:p w14:paraId="14417C96" w14:textId="2F5536AC" w:rsidR="005C0606" w:rsidRPr="00A923F1" w:rsidRDefault="005C0606" w:rsidP="00A923F1">
      <w:pPr>
        <w:widowControl w:val="0"/>
        <w:autoSpaceDE w:val="0"/>
        <w:autoSpaceDN w:val="0"/>
        <w:adjustRightInd w:val="0"/>
        <w:jc w:val="both"/>
        <w:rPr>
          <w:rFonts w:ascii="Arial" w:hAnsi="Arial" w:cs="Arial"/>
          <w:sz w:val="20"/>
          <w:szCs w:val="20"/>
        </w:rPr>
      </w:pPr>
    </w:p>
    <w:p w14:paraId="731F41F4" w14:textId="2EFD6A72" w:rsidR="005C0606" w:rsidRPr="00A923F1" w:rsidRDefault="00137A4C" w:rsidP="00A923F1">
      <w:pPr>
        <w:widowControl w:val="0"/>
        <w:autoSpaceDE w:val="0"/>
        <w:autoSpaceDN w:val="0"/>
        <w:adjustRightInd w:val="0"/>
        <w:jc w:val="both"/>
        <w:rPr>
          <w:rFonts w:ascii="Arial" w:hAnsi="Arial" w:cs="Arial"/>
          <w:sz w:val="20"/>
          <w:szCs w:val="20"/>
        </w:rPr>
      </w:pPr>
      <w:r w:rsidRPr="00A923F1">
        <w:rPr>
          <w:rFonts w:ascii="Arial" w:hAnsi="Arial" w:cs="Arial"/>
          <w:noProof/>
          <w:sz w:val="20"/>
          <w:szCs w:val="20"/>
          <w:lang w:val="en-US"/>
        </w:rPr>
        <w:drawing>
          <wp:anchor distT="0" distB="0" distL="0" distR="0" simplePos="0" relativeHeight="251663872" behindDoc="0" locked="0" layoutInCell="1" allowOverlap="1" wp14:anchorId="4AE96C28" wp14:editId="1AFA3697">
            <wp:simplePos x="0" y="0"/>
            <wp:positionH relativeFrom="page">
              <wp:posOffset>2171700</wp:posOffset>
            </wp:positionH>
            <wp:positionV relativeFrom="paragraph">
              <wp:posOffset>201295</wp:posOffset>
            </wp:positionV>
            <wp:extent cx="3180715" cy="184340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3180715" cy="1843405"/>
                    </a:xfrm>
                    <a:prstGeom prst="rect">
                      <a:avLst/>
                    </a:prstGeom>
                  </pic:spPr>
                </pic:pic>
              </a:graphicData>
            </a:graphic>
          </wp:anchor>
        </w:drawing>
      </w:r>
    </w:p>
    <w:p w14:paraId="4DA3D2DA" w14:textId="20DCCCDD" w:rsidR="005C0606" w:rsidRPr="00A923F1" w:rsidRDefault="005C0606" w:rsidP="00A923F1">
      <w:pPr>
        <w:widowControl w:val="0"/>
        <w:autoSpaceDE w:val="0"/>
        <w:autoSpaceDN w:val="0"/>
        <w:adjustRightInd w:val="0"/>
        <w:jc w:val="both"/>
        <w:rPr>
          <w:rFonts w:ascii="Arial" w:hAnsi="Arial" w:cs="Arial"/>
          <w:sz w:val="20"/>
          <w:szCs w:val="20"/>
        </w:rPr>
      </w:pPr>
    </w:p>
    <w:p w14:paraId="51AC01B1" w14:textId="0273529A" w:rsidR="005C0606" w:rsidRPr="00A923F1" w:rsidRDefault="00137A4C" w:rsidP="00927CB5">
      <w:pPr>
        <w:widowControl w:val="0"/>
        <w:autoSpaceDE w:val="0"/>
        <w:autoSpaceDN w:val="0"/>
        <w:adjustRightInd w:val="0"/>
        <w:jc w:val="center"/>
        <w:rPr>
          <w:rFonts w:ascii="Arial" w:hAnsi="Arial" w:cs="Arial"/>
          <w:b/>
          <w:bCs/>
          <w:sz w:val="20"/>
          <w:szCs w:val="20"/>
        </w:rPr>
      </w:pPr>
      <w:r w:rsidRPr="00A923F1">
        <w:rPr>
          <w:rFonts w:ascii="Arial" w:hAnsi="Arial" w:cs="Arial"/>
          <w:b/>
          <w:bCs/>
          <w:sz w:val="20"/>
          <w:szCs w:val="20"/>
        </w:rPr>
        <w:t>Figure 5 – Rodent barrier</w:t>
      </w:r>
    </w:p>
    <w:p w14:paraId="2D0238E6" w14:textId="468ED81A" w:rsidR="005C0606" w:rsidRPr="00A923F1" w:rsidRDefault="005C0606" w:rsidP="00A923F1">
      <w:pPr>
        <w:pStyle w:val="BodyText"/>
        <w:spacing w:before="0"/>
        <w:jc w:val="both"/>
        <w:rPr>
          <w:rFonts w:eastAsia="Caladea"/>
          <w:b w:val="0"/>
          <w:bCs w:val="0"/>
          <w:szCs w:val="20"/>
          <w:lang w:val="en-US"/>
        </w:rPr>
      </w:pPr>
    </w:p>
    <w:p w14:paraId="71053376" w14:textId="6F9423C9" w:rsidR="005A74F9" w:rsidRPr="00A923F1" w:rsidRDefault="005A74F9" w:rsidP="00A923F1">
      <w:pPr>
        <w:pStyle w:val="BodyText"/>
        <w:spacing w:before="0"/>
        <w:jc w:val="both"/>
        <w:rPr>
          <w:rFonts w:eastAsia="Caladea"/>
          <w:b w:val="0"/>
          <w:bCs w:val="0"/>
          <w:szCs w:val="20"/>
          <w:lang w:val="en-US"/>
        </w:rPr>
      </w:pPr>
    </w:p>
    <w:p w14:paraId="70D2130B" w14:textId="77777777" w:rsidR="005A74F9" w:rsidRPr="00A923F1" w:rsidRDefault="005A74F9" w:rsidP="00A923F1">
      <w:pPr>
        <w:pStyle w:val="BodyText"/>
        <w:spacing w:before="0"/>
        <w:jc w:val="both"/>
        <w:rPr>
          <w:rFonts w:eastAsia="Caladea"/>
          <w:b w:val="0"/>
          <w:bCs w:val="0"/>
          <w:szCs w:val="20"/>
          <w:lang w:val="en-US"/>
        </w:rPr>
      </w:pPr>
      <w:r w:rsidRPr="00A923F1">
        <w:rPr>
          <w:rFonts w:eastAsia="Caladea"/>
          <w:b w:val="0"/>
          <w:bCs w:val="0"/>
          <w:szCs w:val="20"/>
          <w:lang w:val="en-US"/>
        </w:rPr>
        <w:t>On all possible entries within the warehouse, there should be a screen for bird and rodent control.</w:t>
      </w:r>
    </w:p>
    <w:p w14:paraId="46318E3F" w14:textId="77777777" w:rsidR="005A74F9" w:rsidRPr="00A923F1" w:rsidRDefault="005A74F9" w:rsidP="00A923F1">
      <w:pPr>
        <w:pStyle w:val="BodyText"/>
        <w:spacing w:before="0"/>
        <w:jc w:val="both"/>
        <w:rPr>
          <w:rFonts w:eastAsia="Caladea"/>
          <w:b w:val="0"/>
          <w:bCs w:val="0"/>
          <w:szCs w:val="20"/>
          <w:lang w:val="en-US"/>
        </w:rPr>
      </w:pPr>
    </w:p>
    <w:p w14:paraId="762AED76" w14:textId="77777777" w:rsidR="005A74F9" w:rsidRPr="00A923F1" w:rsidRDefault="005A74F9" w:rsidP="00A923F1">
      <w:pPr>
        <w:pStyle w:val="BodyText"/>
        <w:spacing w:before="5"/>
        <w:jc w:val="both"/>
        <w:rPr>
          <w:szCs w:val="20"/>
        </w:rPr>
      </w:pPr>
    </w:p>
    <w:p w14:paraId="67E4BB41" w14:textId="77777777" w:rsidR="005A74F9" w:rsidRPr="00686E81" w:rsidRDefault="005A74F9" w:rsidP="00D57C99">
      <w:pPr>
        <w:pStyle w:val="Heading1"/>
        <w:numPr>
          <w:ilvl w:val="0"/>
          <w:numId w:val="29"/>
        </w:numPr>
        <w:spacing w:before="1"/>
        <w:ind w:left="720" w:hanging="720"/>
        <w:jc w:val="both"/>
        <w:rPr>
          <w:rFonts w:cs="Arial"/>
          <w:sz w:val="22"/>
          <w:szCs w:val="22"/>
        </w:rPr>
      </w:pPr>
      <w:bookmarkStart w:id="34" w:name="_Toc153874809"/>
      <w:r w:rsidRPr="00686E81">
        <w:rPr>
          <w:rFonts w:cs="Arial"/>
          <w:sz w:val="22"/>
          <w:szCs w:val="22"/>
        </w:rPr>
        <w:t>Warehouse Management</w:t>
      </w:r>
      <w:bookmarkEnd w:id="34"/>
    </w:p>
    <w:p w14:paraId="4CF0A253" w14:textId="77777777" w:rsidR="005A74F9" w:rsidRPr="00663F53" w:rsidRDefault="005A74F9" w:rsidP="00663F53">
      <w:pPr>
        <w:pStyle w:val="BodyText"/>
        <w:spacing w:before="0"/>
        <w:jc w:val="both"/>
        <w:rPr>
          <w:szCs w:val="20"/>
        </w:rPr>
      </w:pPr>
    </w:p>
    <w:p w14:paraId="469031B4" w14:textId="77777777" w:rsidR="005A74F9" w:rsidRPr="00A923F1" w:rsidRDefault="005A74F9"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Fumigation</w:t>
      </w:r>
    </w:p>
    <w:p w14:paraId="24CFA148" w14:textId="77777777" w:rsidR="005A74F9" w:rsidRPr="00A923F1" w:rsidRDefault="005A74F9" w:rsidP="00A923F1">
      <w:pPr>
        <w:pStyle w:val="BodyText"/>
        <w:spacing w:before="7"/>
        <w:jc w:val="both"/>
        <w:rPr>
          <w:b w:val="0"/>
          <w:szCs w:val="20"/>
        </w:rPr>
      </w:pPr>
    </w:p>
    <w:p w14:paraId="212DC1D8" w14:textId="4C6B074B" w:rsidR="005A74F9" w:rsidRPr="00686E81" w:rsidRDefault="005A74F9" w:rsidP="00A923F1">
      <w:pPr>
        <w:widowControl w:val="0"/>
        <w:autoSpaceDE w:val="0"/>
        <w:autoSpaceDN w:val="0"/>
        <w:adjustRightInd w:val="0"/>
        <w:jc w:val="both"/>
        <w:rPr>
          <w:rFonts w:ascii="Arial" w:hAnsi="Arial" w:cs="Arial"/>
          <w:sz w:val="20"/>
          <w:szCs w:val="20"/>
        </w:rPr>
      </w:pPr>
      <w:r w:rsidRPr="00686E81">
        <w:rPr>
          <w:rFonts w:ascii="Arial" w:hAnsi="Arial" w:cs="Arial"/>
          <w:sz w:val="20"/>
          <w:szCs w:val="20"/>
        </w:rPr>
        <w:t>In cases of insect infestation and presence of mold, fumigation should be carried out. The appropriate pest control should be used for insect pests or microorganisms. During fumigation dosage of the chemical and airtight conditions must be carefully</w:t>
      </w:r>
      <w:r w:rsidRPr="00686E81">
        <w:rPr>
          <w:rFonts w:ascii="Arial" w:hAnsi="Arial" w:cs="Arial"/>
          <w:spacing w:val="-6"/>
          <w:sz w:val="20"/>
          <w:szCs w:val="20"/>
        </w:rPr>
        <w:t xml:space="preserve"> </w:t>
      </w:r>
      <w:r w:rsidRPr="00686E81">
        <w:rPr>
          <w:rFonts w:ascii="Arial" w:hAnsi="Arial" w:cs="Arial"/>
          <w:sz w:val="20"/>
          <w:szCs w:val="20"/>
        </w:rPr>
        <w:t>observed.</w:t>
      </w:r>
    </w:p>
    <w:p w14:paraId="00B3323E" w14:textId="759B2599" w:rsidR="005A74F9" w:rsidRPr="00686E81" w:rsidRDefault="005A74F9" w:rsidP="00927CB5">
      <w:pPr>
        <w:pStyle w:val="BodyText"/>
        <w:spacing w:before="0"/>
        <w:jc w:val="both"/>
        <w:rPr>
          <w:rFonts w:eastAsia="Caladea"/>
          <w:b w:val="0"/>
          <w:bCs w:val="0"/>
          <w:szCs w:val="20"/>
          <w:lang w:val="en-US"/>
        </w:rPr>
      </w:pPr>
    </w:p>
    <w:p w14:paraId="742BD211" w14:textId="77777777" w:rsidR="00056476" w:rsidRPr="00927CB5" w:rsidRDefault="00056476" w:rsidP="00927CB5">
      <w:pPr>
        <w:pStyle w:val="BodyText"/>
        <w:spacing w:before="0"/>
        <w:jc w:val="both"/>
        <w:rPr>
          <w:rFonts w:eastAsia="Caladea"/>
          <w:b w:val="0"/>
          <w:bCs w:val="0"/>
          <w:szCs w:val="20"/>
          <w:lang w:val="en-US"/>
        </w:rPr>
      </w:pPr>
      <w:r w:rsidRPr="00686E81">
        <w:rPr>
          <w:rFonts w:eastAsia="Caladea"/>
          <w:b w:val="0"/>
          <w:bCs w:val="0"/>
          <w:szCs w:val="20"/>
          <w:lang w:val="en-US"/>
        </w:rPr>
        <w:t>Fumigants should be kept in a special locked storage room.</w:t>
      </w:r>
    </w:p>
    <w:p w14:paraId="5026BF86" w14:textId="77777777" w:rsidR="00056476" w:rsidRPr="00927CB5" w:rsidRDefault="00056476" w:rsidP="00927CB5">
      <w:pPr>
        <w:pStyle w:val="BodyText"/>
        <w:spacing w:before="0"/>
        <w:jc w:val="both"/>
        <w:rPr>
          <w:rFonts w:eastAsia="Caladea"/>
          <w:b w:val="0"/>
          <w:bCs w:val="0"/>
          <w:szCs w:val="20"/>
          <w:lang w:val="en-US"/>
        </w:rPr>
      </w:pPr>
    </w:p>
    <w:p w14:paraId="798E6080" w14:textId="77777777" w:rsidR="00056476" w:rsidRPr="00A923F1" w:rsidRDefault="00056476"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Facility requirement</w:t>
      </w:r>
    </w:p>
    <w:p w14:paraId="6619131F" w14:textId="77777777" w:rsidR="00056476" w:rsidRPr="00A923F1" w:rsidRDefault="00056476" w:rsidP="00A923F1">
      <w:pPr>
        <w:pStyle w:val="BodyText"/>
        <w:spacing w:before="7"/>
        <w:jc w:val="both"/>
        <w:rPr>
          <w:b w:val="0"/>
          <w:szCs w:val="20"/>
        </w:rPr>
      </w:pPr>
    </w:p>
    <w:p w14:paraId="6AFF7994"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Quality control laboratories</w:t>
      </w:r>
    </w:p>
    <w:p w14:paraId="65E8237E" w14:textId="77777777" w:rsidR="00056476" w:rsidRPr="00A923F1" w:rsidRDefault="00056476" w:rsidP="00663F53">
      <w:pPr>
        <w:pStyle w:val="BodyText"/>
        <w:spacing w:before="0"/>
        <w:jc w:val="both"/>
        <w:rPr>
          <w:szCs w:val="20"/>
        </w:rPr>
      </w:pPr>
    </w:p>
    <w:p w14:paraId="15A67503"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Workshops</w:t>
      </w:r>
    </w:p>
    <w:p w14:paraId="2DE3BE92" w14:textId="77777777" w:rsidR="00056476" w:rsidRPr="00A923F1" w:rsidRDefault="00056476" w:rsidP="00663F53">
      <w:pPr>
        <w:pStyle w:val="BodyText"/>
        <w:spacing w:before="0"/>
        <w:jc w:val="both"/>
        <w:rPr>
          <w:szCs w:val="20"/>
        </w:rPr>
      </w:pPr>
    </w:p>
    <w:p w14:paraId="1512AFA6"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Garage for vehicles</w:t>
      </w:r>
    </w:p>
    <w:p w14:paraId="08E92729" w14:textId="77777777" w:rsidR="00056476" w:rsidRPr="00A923F1" w:rsidRDefault="00056476" w:rsidP="00663F53">
      <w:pPr>
        <w:pStyle w:val="BodyText"/>
        <w:spacing w:before="0"/>
        <w:jc w:val="both"/>
        <w:rPr>
          <w:szCs w:val="20"/>
        </w:rPr>
      </w:pPr>
    </w:p>
    <w:p w14:paraId="738FF7AE"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Dead stock store</w:t>
      </w:r>
    </w:p>
    <w:p w14:paraId="751DB95B" w14:textId="77777777" w:rsidR="00056476" w:rsidRPr="00A923F1" w:rsidRDefault="00056476" w:rsidP="00A923F1">
      <w:pPr>
        <w:pStyle w:val="BodyText"/>
        <w:spacing w:before="1"/>
        <w:jc w:val="both"/>
        <w:rPr>
          <w:szCs w:val="20"/>
        </w:rPr>
      </w:pPr>
    </w:p>
    <w:p w14:paraId="105CCEAC"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Bag stacker</w:t>
      </w:r>
    </w:p>
    <w:p w14:paraId="537164A4" w14:textId="77777777" w:rsidR="00056476" w:rsidRPr="00A923F1" w:rsidRDefault="00056476" w:rsidP="00663F53">
      <w:pPr>
        <w:pStyle w:val="BodyText"/>
        <w:spacing w:before="0"/>
        <w:jc w:val="both"/>
        <w:rPr>
          <w:szCs w:val="20"/>
        </w:rPr>
      </w:pPr>
    </w:p>
    <w:p w14:paraId="402EBE58"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Pest control chemicals store</w:t>
      </w:r>
    </w:p>
    <w:p w14:paraId="5C491CD8" w14:textId="77777777" w:rsidR="00056476" w:rsidRPr="00A923F1" w:rsidRDefault="00056476" w:rsidP="00663F53">
      <w:pPr>
        <w:pStyle w:val="BodyText"/>
        <w:spacing w:before="0"/>
        <w:jc w:val="both"/>
        <w:rPr>
          <w:szCs w:val="20"/>
        </w:rPr>
      </w:pPr>
    </w:p>
    <w:p w14:paraId="7BE4735D"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Isolation shed</w:t>
      </w:r>
    </w:p>
    <w:p w14:paraId="062AC261" w14:textId="77777777" w:rsidR="00056476" w:rsidRPr="00A923F1" w:rsidRDefault="00056476" w:rsidP="00663F53">
      <w:pPr>
        <w:pStyle w:val="BodyText"/>
        <w:spacing w:before="0"/>
        <w:jc w:val="both"/>
        <w:rPr>
          <w:szCs w:val="20"/>
        </w:rPr>
      </w:pPr>
    </w:p>
    <w:p w14:paraId="316FC600"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Restrooms and washing facilities and accessible facilities</w:t>
      </w:r>
    </w:p>
    <w:p w14:paraId="280BC1C6" w14:textId="77777777" w:rsidR="00056476" w:rsidRPr="00A923F1" w:rsidRDefault="00056476" w:rsidP="00663F53">
      <w:pPr>
        <w:pStyle w:val="BodyText"/>
        <w:spacing w:before="0"/>
        <w:jc w:val="both"/>
        <w:rPr>
          <w:szCs w:val="20"/>
        </w:rPr>
      </w:pPr>
    </w:p>
    <w:p w14:paraId="66157F40"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Personnel office</w:t>
      </w:r>
    </w:p>
    <w:p w14:paraId="61BFAE89" w14:textId="77777777" w:rsidR="00056476" w:rsidRPr="00A923F1" w:rsidRDefault="00056476" w:rsidP="00A923F1">
      <w:pPr>
        <w:pStyle w:val="BodyText"/>
        <w:spacing w:before="5"/>
        <w:jc w:val="both"/>
        <w:rPr>
          <w:szCs w:val="20"/>
        </w:rPr>
      </w:pPr>
    </w:p>
    <w:p w14:paraId="1197BA61" w14:textId="77777777" w:rsidR="00056476" w:rsidRPr="00A923F1" w:rsidRDefault="00056476" w:rsidP="00D57C99">
      <w:pPr>
        <w:pStyle w:val="ListParagraph"/>
        <w:numPr>
          <w:ilvl w:val="1"/>
          <w:numId w:val="29"/>
        </w:numPr>
        <w:tabs>
          <w:tab w:val="left" w:pos="881"/>
        </w:tabs>
        <w:ind w:left="0" w:right="161" w:firstLine="0"/>
        <w:jc w:val="both"/>
        <w:rPr>
          <w:rFonts w:ascii="Arial" w:hAnsi="Arial" w:cs="Arial"/>
          <w:b/>
          <w:bCs/>
          <w:sz w:val="20"/>
          <w:szCs w:val="20"/>
        </w:rPr>
      </w:pPr>
      <w:r w:rsidRPr="00A923F1">
        <w:rPr>
          <w:rFonts w:ascii="Arial" w:hAnsi="Arial" w:cs="Arial"/>
          <w:b/>
          <w:bCs/>
          <w:sz w:val="20"/>
          <w:szCs w:val="20"/>
        </w:rPr>
        <w:t>Safety</w:t>
      </w:r>
    </w:p>
    <w:p w14:paraId="04D5D157" w14:textId="77777777" w:rsidR="00056476" w:rsidRPr="00A923F1" w:rsidRDefault="00056476" w:rsidP="00A923F1">
      <w:pPr>
        <w:pStyle w:val="BodyText"/>
        <w:spacing w:before="7"/>
        <w:jc w:val="both"/>
        <w:rPr>
          <w:b w:val="0"/>
          <w:szCs w:val="20"/>
        </w:rPr>
      </w:pPr>
    </w:p>
    <w:p w14:paraId="19CCAFA1"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Guards for machines should be provided.</w:t>
      </w:r>
    </w:p>
    <w:p w14:paraId="5C7A6FBB" w14:textId="77777777" w:rsidR="00056476" w:rsidRPr="00A923F1" w:rsidRDefault="00056476" w:rsidP="00663F53">
      <w:pPr>
        <w:pStyle w:val="BodyText"/>
        <w:spacing w:before="0"/>
        <w:jc w:val="both"/>
        <w:rPr>
          <w:szCs w:val="20"/>
        </w:rPr>
      </w:pPr>
    </w:p>
    <w:p w14:paraId="601D3445"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Illuminations should be sufficient and should have a cover guard.</w:t>
      </w:r>
    </w:p>
    <w:p w14:paraId="5B6B2503" w14:textId="77777777" w:rsidR="00056476" w:rsidRPr="00A923F1" w:rsidRDefault="00056476" w:rsidP="00663F53">
      <w:pPr>
        <w:pStyle w:val="BodyText"/>
        <w:spacing w:before="0"/>
        <w:jc w:val="both"/>
        <w:rPr>
          <w:szCs w:val="20"/>
        </w:rPr>
      </w:pPr>
    </w:p>
    <w:p w14:paraId="3877DE26"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Warning signs or boards shall be fixed in hazardous/dangerous places and exits and must be visible on other places.</w:t>
      </w:r>
    </w:p>
    <w:p w14:paraId="69922D85" w14:textId="77777777" w:rsidR="00056476" w:rsidRPr="00A923F1" w:rsidRDefault="00056476" w:rsidP="00663F53">
      <w:pPr>
        <w:pStyle w:val="BodyText"/>
        <w:spacing w:before="0"/>
        <w:jc w:val="both"/>
        <w:rPr>
          <w:szCs w:val="20"/>
        </w:rPr>
      </w:pPr>
    </w:p>
    <w:p w14:paraId="27E93FBA" w14:textId="277F20FB"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 xml:space="preserve">There shall be a provision for fire control equipment as provided in the </w:t>
      </w:r>
      <w:r w:rsidR="00AF584A">
        <w:rPr>
          <w:rFonts w:ascii="Arial" w:hAnsi="Arial" w:cs="Arial"/>
          <w:sz w:val="20"/>
          <w:szCs w:val="20"/>
        </w:rPr>
        <w:t>applicable</w:t>
      </w:r>
      <w:r w:rsidRPr="00A923F1">
        <w:rPr>
          <w:rFonts w:ascii="Arial" w:hAnsi="Arial" w:cs="Arial"/>
          <w:sz w:val="20"/>
          <w:szCs w:val="20"/>
        </w:rPr>
        <w:t xml:space="preserve"> Building Code.</w:t>
      </w:r>
    </w:p>
    <w:p w14:paraId="3A3E9870" w14:textId="77777777" w:rsidR="00056476" w:rsidRPr="00A923F1" w:rsidRDefault="00056476" w:rsidP="00A923F1">
      <w:pPr>
        <w:pStyle w:val="BodyText"/>
        <w:spacing w:before="1"/>
        <w:jc w:val="both"/>
        <w:rPr>
          <w:szCs w:val="20"/>
        </w:rPr>
      </w:pPr>
    </w:p>
    <w:p w14:paraId="0E6AE0AD" w14:textId="77777777" w:rsidR="00056476" w:rsidRPr="00A923F1" w:rsidRDefault="00056476" w:rsidP="00D57C99">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There shall be provisions for first aid kit.</w:t>
      </w:r>
    </w:p>
    <w:p w14:paraId="3539F41C" w14:textId="77777777" w:rsidR="00056476" w:rsidRPr="00A923F1" w:rsidRDefault="00056476" w:rsidP="00663F53">
      <w:pPr>
        <w:pStyle w:val="BodyText"/>
        <w:spacing w:before="0"/>
        <w:jc w:val="both"/>
        <w:rPr>
          <w:szCs w:val="20"/>
        </w:rPr>
      </w:pPr>
    </w:p>
    <w:p w14:paraId="0B56B6E8" w14:textId="77777777" w:rsidR="00056476" w:rsidRDefault="00056476" w:rsidP="006B44AC">
      <w:pPr>
        <w:pStyle w:val="ListParagraph"/>
        <w:numPr>
          <w:ilvl w:val="2"/>
          <w:numId w:val="29"/>
        </w:numPr>
        <w:ind w:left="0" w:right="156" w:firstLine="0"/>
        <w:jc w:val="both"/>
        <w:rPr>
          <w:rFonts w:ascii="Arial" w:hAnsi="Arial" w:cs="Arial"/>
          <w:sz w:val="20"/>
          <w:szCs w:val="20"/>
        </w:rPr>
      </w:pPr>
      <w:r w:rsidRPr="00A923F1">
        <w:rPr>
          <w:rFonts w:ascii="Arial" w:hAnsi="Arial" w:cs="Arial"/>
          <w:sz w:val="20"/>
          <w:szCs w:val="20"/>
        </w:rPr>
        <w:t>There shall be provisions for proper exhaust and ventilating system.</w:t>
      </w:r>
    </w:p>
    <w:p w14:paraId="72F63F9D" w14:textId="77777777" w:rsidR="005E5E69" w:rsidRDefault="005E5E69" w:rsidP="00D57C99">
      <w:pPr>
        <w:pStyle w:val="ListParagraph"/>
        <w:ind w:left="0" w:right="156" w:firstLine="0"/>
        <w:jc w:val="both"/>
        <w:rPr>
          <w:rFonts w:ascii="Arial" w:hAnsi="Arial" w:cs="Arial"/>
          <w:sz w:val="20"/>
          <w:szCs w:val="20"/>
        </w:rPr>
      </w:pPr>
    </w:p>
    <w:p w14:paraId="37FB5584" w14:textId="6298E257" w:rsidR="005E5E69" w:rsidRDefault="005E5E69" w:rsidP="006B44AC">
      <w:pPr>
        <w:pStyle w:val="ListParagraph"/>
        <w:numPr>
          <w:ilvl w:val="2"/>
          <w:numId w:val="29"/>
        </w:numPr>
        <w:ind w:left="0" w:right="156" w:firstLine="0"/>
        <w:jc w:val="both"/>
        <w:rPr>
          <w:rFonts w:ascii="Arial" w:hAnsi="Arial" w:cs="Arial"/>
          <w:sz w:val="20"/>
          <w:szCs w:val="20"/>
        </w:rPr>
      </w:pPr>
      <w:r w:rsidRPr="00D57C99">
        <w:rPr>
          <w:rFonts w:ascii="Arial" w:hAnsi="Arial" w:cs="Arial"/>
          <w:sz w:val="20"/>
          <w:szCs w:val="20"/>
        </w:rPr>
        <w:t>There shall be provisions of PPE for people accessing the ware house</w:t>
      </w:r>
    </w:p>
    <w:p w14:paraId="18BD0A0E" w14:textId="77777777" w:rsidR="005E5E69" w:rsidRDefault="005E5E69" w:rsidP="00D57C99">
      <w:pPr>
        <w:pStyle w:val="ListParagraph"/>
        <w:ind w:left="0" w:right="156" w:firstLine="0"/>
        <w:jc w:val="both"/>
        <w:rPr>
          <w:rFonts w:ascii="Arial" w:hAnsi="Arial" w:cs="Arial"/>
          <w:sz w:val="20"/>
          <w:szCs w:val="20"/>
        </w:rPr>
      </w:pPr>
    </w:p>
    <w:p w14:paraId="12CF9130" w14:textId="0E699986" w:rsidR="005E5E69" w:rsidRPr="00A923F1" w:rsidRDefault="005E5E69" w:rsidP="00D57C99">
      <w:pPr>
        <w:pStyle w:val="ListParagraph"/>
        <w:numPr>
          <w:ilvl w:val="2"/>
          <w:numId w:val="29"/>
        </w:numPr>
        <w:ind w:left="0" w:right="156" w:firstLine="0"/>
        <w:jc w:val="both"/>
        <w:rPr>
          <w:rFonts w:ascii="Arial" w:hAnsi="Arial" w:cs="Arial"/>
          <w:sz w:val="20"/>
          <w:szCs w:val="20"/>
        </w:rPr>
      </w:pPr>
      <w:r w:rsidRPr="00D57C99">
        <w:rPr>
          <w:rFonts w:ascii="Arial" w:hAnsi="Arial" w:cs="Arial"/>
          <w:sz w:val="20"/>
          <w:szCs w:val="20"/>
        </w:rPr>
        <w:t>There shall be a provision for fire control equipment and a fire assembly point as provided in the applicable Building Code.</w:t>
      </w:r>
    </w:p>
    <w:p w14:paraId="18B3A8DE" w14:textId="77777777" w:rsidR="00056476" w:rsidRPr="00D57C99" w:rsidRDefault="00056476" w:rsidP="00663F53">
      <w:pPr>
        <w:pStyle w:val="BodyText"/>
        <w:spacing w:before="0"/>
        <w:jc w:val="both"/>
        <w:rPr>
          <w:rFonts w:eastAsia="Caladea"/>
          <w:b w:val="0"/>
          <w:bCs w:val="0"/>
          <w:szCs w:val="20"/>
          <w:lang w:val="en-US"/>
        </w:rPr>
      </w:pPr>
    </w:p>
    <w:p w14:paraId="5BFE5DCF" w14:textId="3F62042C" w:rsidR="005A74F9" w:rsidRPr="00A923F1" w:rsidRDefault="00056476" w:rsidP="00A923F1">
      <w:pPr>
        <w:widowControl w:val="0"/>
        <w:autoSpaceDE w:val="0"/>
        <w:autoSpaceDN w:val="0"/>
        <w:adjustRightInd w:val="0"/>
        <w:jc w:val="both"/>
        <w:rPr>
          <w:rFonts w:ascii="Arial" w:hAnsi="Arial" w:cs="Arial"/>
          <w:sz w:val="20"/>
          <w:szCs w:val="20"/>
        </w:rPr>
      </w:pPr>
      <w:r w:rsidRPr="00A923F1">
        <w:rPr>
          <w:rFonts w:ascii="Arial" w:hAnsi="Arial" w:cs="Arial"/>
          <w:sz w:val="20"/>
          <w:szCs w:val="20"/>
        </w:rPr>
        <w:t>All warehouses shall be identified by their warehouse name, code and location printed on a standard billboard exhibited outside the warehouse.</w:t>
      </w:r>
    </w:p>
    <w:p w14:paraId="69A5A931" w14:textId="1358BE0E" w:rsidR="005A74F9" w:rsidRPr="00A923F1" w:rsidRDefault="005A74F9" w:rsidP="00A923F1">
      <w:pPr>
        <w:widowControl w:val="0"/>
        <w:autoSpaceDE w:val="0"/>
        <w:autoSpaceDN w:val="0"/>
        <w:adjustRightInd w:val="0"/>
        <w:jc w:val="both"/>
        <w:rPr>
          <w:rFonts w:ascii="Arial" w:hAnsi="Arial" w:cs="Arial"/>
          <w:sz w:val="20"/>
          <w:szCs w:val="20"/>
        </w:rPr>
      </w:pPr>
    </w:p>
    <w:p w14:paraId="4E7FDF39" w14:textId="1AA37A22" w:rsidR="005A74F9" w:rsidRPr="00A923F1" w:rsidRDefault="005A74F9" w:rsidP="00A923F1">
      <w:pPr>
        <w:widowControl w:val="0"/>
        <w:autoSpaceDE w:val="0"/>
        <w:autoSpaceDN w:val="0"/>
        <w:adjustRightInd w:val="0"/>
        <w:jc w:val="both"/>
        <w:rPr>
          <w:rFonts w:ascii="Arial" w:hAnsi="Arial" w:cs="Arial"/>
          <w:sz w:val="20"/>
          <w:szCs w:val="20"/>
        </w:rPr>
      </w:pPr>
    </w:p>
    <w:p w14:paraId="0C911776" w14:textId="353DCAAE" w:rsidR="005A74F9" w:rsidRPr="00A923F1" w:rsidRDefault="005A74F9" w:rsidP="00A923F1">
      <w:pPr>
        <w:widowControl w:val="0"/>
        <w:autoSpaceDE w:val="0"/>
        <w:autoSpaceDN w:val="0"/>
        <w:adjustRightInd w:val="0"/>
        <w:jc w:val="both"/>
        <w:rPr>
          <w:rFonts w:ascii="Arial" w:hAnsi="Arial" w:cs="Arial"/>
          <w:sz w:val="20"/>
          <w:szCs w:val="20"/>
        </w:rPr>
      </w:pPr>
    </w:p>
    <w:p w14:paraId="1E95539F" w14:textId="61B5CF81" w:rsidR="005A74F9" w:rsidRPr="00A923F1" w:rsidRDefault="005A74F9" w:rsidP="00A923F1">
      <w:pPr>
        <w:widowControl w:val="0"/>
        <w:autoSpaceDE w:val="0"/>
        <w:autoSpaceDN w:val="0"/>
        <w:adjustRightInd w:val="0"/>
        <w:jc w:val="both"/>
        <w:rPr>
          <w:rFonts w:ascii="Arial" w:hAnsi="Arial" w:cs="Arial"/>
          <w:sz w:val="20"/>
          <w:szCs w:val="20"/>
        </w:rPr>
      </w:pPr>
    </w:p>
    <w:p w14:paraId="16E6726A" w14:textId="023F31DD" w:rsidR="00D43C4A" w:rsidRPr="00A923F1" w:rsidRDefault="00D43C4A" w:rsidP="00A923F1">
      <w:pPr>
        <w:widowControl w:val="0"/>
        <w:autoSpaceDE w:val="0"/>
        <w:autoSpaceDN w:val="0"/>
        <w:adjustRightInd w:val="0"/>
        <w:jc w:val="both"/>
        <w:rPr>
          <w:rFonts w:ascii="Arial" w:hAnsi="Arial" w:cs="Arial"/>
          <w:sz w:val="20"/>
          <w:szCs w:val="20"/>
        </w:rPr>
      </w:pPr>
      <w:r w:rsidRPr="00A923F1">
        <w:rPr>
          <w:rFonts w:ascii="Arial" w:hAnsi="Arial" w:cs="Arial"/>
          <w:sz w:val="20"/>
          <w:szCs w:val="20"/>
        </w:rPr>
        <w:br w:type="page"/>
      </w:r>
    </w:p>
    <w:p w14:paraId="41E74D48" w14:textId="77777777" w:rsidR="00D43C4A" w:rsidRPr="00A923F1" w:rsidRDefault="00D43C4A" w:rsidP="00A923F1">
      <w:pPr>
        <w:spacing w:before="78"/>
        <w:ind w:right="25"/>
        <w:jc w:val="center"/>
        <w:rPr>
          <w:rFonts w:ascii="Arial" w:hAnsi="Arial" w:cs="Arial"/>
          <w:b/>
        </w:rPr>
      </w:pPr>
      <w:r w:rsidRPr="00A923F1">
        <w:rPr>
          <w:rFonts w:ascii="Arial" w:hAnsi="Arial" w:cs="Arial"/>
          <w:b/>
        </w:rPr>
        <w:lastRenderedPageBreak/>
        <w:t>ANNEX A</w:t>
      </w:r>
    </w:p>
    <w:p w14:paraId="618C993F" w14:textId="77777777" w:rsidR="00D43C4A" w:rsidRPr="00A923F1" w:rsidRDefault="00D43C4A" w:rsidP="00A923F1">
      <w:pPr>
        <w:ind w:right="25"/>
        <w:jc w:val="center"/>
        <w:rPr>
          <w:rFonts w:ascii="Arial" w:hAnsi="Arial" w:cs="Arial"/>
          <w:b/>
        </w:rPr>
      </w:pPr>
      <w:r w:rsidRPr="00A923F1">
        <w:rPr>
          <w:rFonts w:ascii="Arial" w:hAnsi="Arial" w:cs="Arial"/>
          <w:b/>
        </w:rPr>
        <w:t>(Informative)</w:t>
      </w:r>
    </w:p>
    <w:p w14:paraId="4D68A0A2" w14:textId="69DFFAC6" w:rsidR="005A74F9" w:rsidRPr="00A923F1" w:rsidRDefault="00D43C4A" w:rsidP="00A923F1">
      <w:pPr>
        <w:widowControl w:val="0"/>
        <w:autoSpaceDE w:val="0"/>
        <w:autoSpaceDN w:val="0"/>
        <w:adjustRightInd w:val="0"/>
        <w:ind w:right="25"/>
        <w:jc w:val="center"/>
        <w:rPr>
          <w:rFonts w:ascii="Arial" w:hAnsi="Arial" w:cs="Arial"/>
        </w:rPr>
      </w:pPr>
      <w:r w:rsidRPr="00A923F1">
        <w:rPr>
          <w:rFonts w:ascii="Arial" w:hAnsi="Arial" w:cs="Arial"/>
          <w:b/>
        </w:rPr>
        <w:t>Sample Design of a Standard Warehouse (Capacity 100,000 bags)</w:t>
      </w:r>
    </w:p>
    <w:p w14:paraId="5F7B64D1" w14:textId="1BD7A156" w:rsidR="005A74F9" w:rsidRPr="00A923F1" w:rsidRDefault="005A74F9" w:rsidP="00A923F1">
      <w:pPr>
        <w:widowControl w:val="0"/>
        <w:autoSpaceDE w:val="0"/>
        <w:autoSpaceDN w:val="0"/>
        <w:adjustRightInd w:val="0"/>
        <w:jc w:val="center"/>
        <w:rPr>
          <w:rFonts w:ascii="Arial" w:hAnsi="Arial" w:cs="Arial"/>
        </w:rPr>
      </w:pPr>
    </w:p>
    <w:p w14:paraId="3A5519F0" w14:textId="65EBCF6F" w:rsidR="005A74F9" w:rsidRPr="00A923F1" w:rsidRDefault="00995347" w:rsidP="00A923F1">
      <w:pPr>
        <w:widowControl w:val="0"/>
        <w:autoSpaceDE w:val="0"/>
        <w:autoSpaceDN w:val="0"/>
        <w:adjustRightInd w:val="0"/>
        <w:jc w:val="both"/>
        <w:rPr>
          <w:rFonts w:ascii="Arial" w:hAnsi="Arial" w:cs="Arial"/>
          <w:b/>
          <w:bCs/>
          <w:sz w:val="20"/>
          <w:szCs w:val="20"/>
        </w:rPr>
      </w:pPr>
      <w:r w:rsidRPr="00A923F1">
        <w:rPr>
          <w:rFonts w:ascii="Arial" w:hAnsi="Arial" w:cs="Arial"/>
          <w:b/>
          <w:bCs/>
          <w:sz w:val="20"/>
          <w:szCs w:val="20"/>
        </w:rPr>
        <w:t>A.1</w:t>
      </w:r>
      <w:r w:rsidRPr="00A923F1">
        <w:rPr>
          <w:rFonts w:ascii="Arial" w:hAnsi="Arial" w:cs="Arial"/>
          <w:b/>
          <w:bCs/>
          <w:sz w:val="20"/>
          <w:szCs w:val="20"/>
        </w:rPr>
        <w:tab/>
        <w:t>Floor</w:t>
      </w:r>
      <w:r w:rsidRPr="00A923F1">
        <w:rPr>
          <w:rFonts w:ascii="Arial" w:hAnsi="Arial" w:cs="Arial"/>
          <w:b/>
          <w:bCs/>
          <w:spacing w:val="-2"/>
          <w:sz w:val="20"/>
          <w:szCs w:val="20"/>
        </w:rPr>
        <w:t xml:space="preserve"> </w:t>
      </w:r>
      <w:r w:rsidRPr="00A923F1">
        <w:rPr>
          <w:rFonts w:ascii="Arial" w:hAnsi="Arial" w:cs="Arial"/>
          <w:b/>
          <w:bCs/>
          <w:sz w:val="20"/>
          <w:szCs w:val="20"/>
        </w:rPr>
        <w:t>Plan</w:t>
      </w:r>
    </w:p>
    <w:p w14:paraId="014C3546" w14:textId="63A45F06" w:rsidR="005A74F9" w:rsidRPr="00A923F1" w:rsidRDefault="005A74F9" w:rsidP="00A923F1">
      <w:pPr>
        <w:widowControl w:val="0"/>
        <w:autoSpaceDE w:val="0"/>
        <w:autoSpaceDN w:val="0"/>
        <w:adjustRightInd w:val="0"/>
        <w:jc w:val="both"/>
        <w:rPr>
          <w:rFonts w:ascii="Arial" w:hAnsi="Arial" w:cs="Arial"/>
          <w:sz w:val="20"/>
          <w:szCs w:val="20"/>
        </w:rPr>
      </w:pPr>
    </w:p>
    <w:p w14:paraId="33DE438C" w14:textId="5F823FA8" w:rsidR="005A74F9" w:rsidRPr="00A923F1" w:rsidRDefault="00995347" w:rsidP="00A923F1">
      <w:pPr>
        <w:widowControl w:val="0"/>
        <w:autoSpaceDE w:val="0"/>
        <w:autoSpaceDN w:val="0"/>
        <w:adjustRightInd w:val="0"/>
        <w:jc w:val="both"/>
        <w:rPr>
          <w:rFonts w:ascii="Arial" w:hAnsi="Arial" w:cs="Arial"/>
          <w:sz w:val="20"/>
          <w:szCs w:val="20"/>
        </w:rPr>
      </w:pPr>
      <w:r w:rsidRPr="00A923F1">
        <w:rPr>
          <w:rFonts w:ascii="Arial" w:hAnsi="Arial" w:cs="Arial"/>
          <w:noProof/>
          <w:sz w:val="20"/>
          <w:szCs w:val="20"/>
          <w:lang w:val="en-US"/>
        </w:rPr>
        <w:drawing>
          <wp:inline distT="0" distB="0" distL="0" distR="0" wp14:anchorId="21B6632C" wp14:editId="6D0745C1">
            <wp:extent cx="4119128" cy="7552182"/>
            <wp:effectExtent l="0" t="0" r="0"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stretch>
                      <a:fillRect/>
                    </a:stretch>
                  </pic:blipFill>
                  <pic:spPr>
                    <a:xfrm>
                      <a:off x="0" y="0"/>
                      <a:ext cx="4119128" cy="7552182"/>
                    </a:xfrm>
                    <a:prstGeom prst="rect">
                      <a:avLst/>
                    </a:prstGeom>
                  </pic:spPr>
                </pic:pic>
              </a:graphicData>
            </a:graphic>
          </wp:inline>
        </w:drawing>
      </w:r>
    </w:p>
    <w:p w14:paraId="22D10106" w14:textId="472119B9" w:rsidR="00995347" w:rsidRPr="00A923F1" w:rsidRDefault="00995347" w:rsidP="00A923F1">
      <w:pPr>
        <w:widowControl w:val="0"/>
        <w:autoSpaceDE w:val="0"/>
        <w:autoSpaceDN w:val="0"/>
        <w:adjustRightInd w:val="0"/>
        <w:jc w:val="both"/>
        <w:rPr>
          <w:rFonts w:ascii="Arial" w:hAnsi="Arial" w:cs="Arial"/>
          <w:sz w:val="20"/>
          <w:szCs w:val="20"/>
        </w:rPr>
      </w:pPr>
    </w:p>
    <w:p w14:paraId="5BE4A02D" w14:textId="6CE1D39C" w:rsidR="00995347" w:rsidRPr="00A923F1" w:rsidRDefault="00995347" w:rsidP="00A923F1">
      <w:pPr>
        <w:widowControl w:val="0"/>
        <w:autoSpaceDE w:val="0"/>
        <w:autoSpaceDN w:val="0"/>
        <w:adjustRightInd w:val="0"/>
        <w:jc w:val="both"/>
        <w:rPr>
          <w:rFonts w:ascii="Arial" w:hAnsi="Arial" w:cs="Arial"/>
          <w:sz w:val="20"/>
          <w:szCs w:val="20"/>
        </w:rPr>
      </w:pPr>
    </w:p>
    <w:p w14:paraId="2E7FEBC7" w14:textId="2A56373D" w:rsidR="00995347" w:rsidRPr="00A923F1" w:rsidRDefault="003B00D7" w:rsidP="00A923F1">
      <w:pPr>
        <w:widowControl w:val="0"/>
        <w:autoSpaceDE w:val="0"/>
        <w:autoSpaceDN w:val="0"/>
        <w:adjustRightInd w:val="0"/>
        <w:jc w:val="both"/>
        <w:rPr>
          <w:rFonts w:ascii="Arial" w:hAnsi="Arial" w:cs="Arial"/>
          <w:b/>
          <w:bCs/>
          <w:sz w:val="20"/>
          <w:szCs w:val="20"/>
        </w:rPr>
      </w:pPr>
      <w:r w:rsidRPr="00A923F1">
        <w:rPr>
          <w:rFonts w:ascii="Arial" w:hAnsi="Arial" w:cs="Arial"/>
          <w:b/>
          <w:bCs/>
          <w:sz w:val="20"/>
          <w:szCs w:val="20"/>
        </w:rPr>
        <w:lastRenderedPageBreak/>
        <w:t>A.2</w:t>
      </w:r>
      <w:r w:rsidRPr="00A923F1">
        <w:rPr>
          <w:rFonts w:ascii="Arial" w:hAnsi="Arial" w:cs="Arial"/>
          <w:b/>
          <w:bCs/>
          <w:sz w:val="20"/>
          <w:szCs w:val="20"/>
        </w:rPr>
        <w:tab/>
        <w:t>Elevation</w:t>
      </w:r>
    </w:p>
    <w:p w14:paraId="1525FEC1" w14:textId="6DAAE716" w:rsidR="00995347" w:rsidRPr="00A923F1" w:rsidRDefault="00995347" w:rsidP="00A923F1">
      <w:pPr>
        <w:widowControl w:val="0"/>
        <w:autoSpaceDE w:val="0"/>
        <w:autoSpaceDN w:val="0"/>
        <w:adjustRightInd w:val="0"/>
        <w:jc w:val="both"/>
        <w:rPr>
          <w:rFonts w:ascii="Arial" w:hAnsi="Arial" w:cs="Arial"/>
          <w:sz w:val="20"/>
          <w:szCs w:val="20"/>
        </w:rPr>
      </w:pPr>
    </w:p>
    <w:p w14:paraId="507020F1" w14:textId="06895FE7" w:rsidR="00995347" w:rsidRPr="00A923F1" w:rsidRDefault="003B00D7" w:rsidP="00A923F1">
      <w:pPr>
        <w:widowControl w:val="0"/>
        <w:autoSpaceDE w:val="0"/>
        <w:autoSpaceDN w:val="0"/>
        <w:adjustRightInd w:val="0"/>
        <w:jc w:val="both"/>
        <w:rPr>
          <w:rFonts w:ascii="Arial" w:hAnsi="Arial" w:cs="Arial"/>
          <w:sz w:val="20"/>
          <w:szCs w:val="20"/>
        </w:rPr>
      </w:pPr>
      <w:r w:rsidRPr="00A923F1">
        <w:rPr>
          <w:rFonts w:ascii="Arial" w:hAnsi="Arial" w:cs="Arial"/>
          <w:noProof/>
          <w:sz w:val="20"/>
          <w:szCs w:val="20"/>
          <w:lang w:val="en-US"/>
        </w:rPr>
        <w:drawing>
          <wp:anchor distT="0" distB="0" distL="0" distR="0" simplePos="0" relativeHeight="251665920" behindDoc="0" locked="0" layoutInCell="1" allowOverlap="1" wp14:anchorId="5F30E5DA" wp14:editId="71EEBA3A">
            <wp:simplePos x="0" y="0"/>
            <wp:positionH relativeFrom="page">
              <wp:posOffset>914400</wp:posOffset>
            </wp:positionH>
            <wp:positionV relativeFrom="paragraph">
              <wp:posOffset>2468880</wp:posOffset>
            </wp:positionV>
            <wp:extent cx="2209337" cy="475107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0" cstate="print"/>
                    <a:stretch>
                      <a:fillRect/>
                    </a:stretch>
                  </pic:blipFill>
                  <pic:spPr>
                    <a:xfrm>
                      <a:off x="0" y="0"/>
                      <a:ext cx="2209337" cy="4751070"/>
                    </a:xfrm>
                    <a:prstGeom prst="rect">
                      <a:avLst/>
                    </a:prstGeom>
                  </pic:spPr>
                </pic:pic>
              </a:graphicData>
            </a:graphic>
          </wp:anchor>
        </w:drawing>
      </w:r>
      <w:r w:rsidRPr="00A923F1">
        <w:rPr>
          <w:rFonts w:ascii="Arial" w:hAnsi="Arial" w:cs="Arial"/>
          <w:noProof/>
          <w:sz w:val="20"/>
          <w:szCs w:val="20"/>
          <w:lang w:val="en-US"/>
        </w:rPr>
        <w:drawing>
          <wp:anchor distT="0" distB="0" distL="0" distR="0" simplePos="0" relativeHeight="251666944" behindDoc="0" locked="0" layoutInCell="1" allowOverlap="1" wp14:anchorId="6E6B41B2" wp14:editId="23C448F8">
            <wp:simplePos x="0" y="0"/>
            <wp:positionH relativeFrom="page">
              <wp:posOffset>3742055</wp:posOffset>
            </wp:positionH>
            <wp:positionV relativeFrom="page">
              <wp:posOffset>1236980</wp:posOffset>
            </wp:positionV>
            <wp:extent cx="1896811" cy="887747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1" cstate="print"/>
                    <a:stretch>
                      <a:fillRect/>
                    </a:stretch>
                  </pic:blipFill>
                  <pic:spPr>
                    <a:xfrm>
                      <a:off x="0" y="0"/>
                      <a:ext cx="1896811" cy="8877474"/>
                    </a:xfrm>
                    <a:prstGeom prst="rect">
                      <a:avLst/>
                    </a:prstGeom>
                  </pic:spPr>
                </pic:pic>
              </a:graphicData>
            </a:graphic>
          </wp:anchor>
        </w:drawing>
      </w:r>
    </w:p>
    <w:p w14:paraId="0F52B359" w14:textId="2330F565" w:rsidR="00995347" w:rsidRPr="00A923F1" w:rsidRDefault="00995347" w:rsidP="00A923F1">
      <w:pPr>
        <w:widowControl w:val="0"/>
        <w:autoSpaceDE w:val="0"/>
        <w:autoSpaceDN w:val="0"/>
        <w:adjustRightInd w:val="0"/>
        <w:jc w:val="both"/>
        <w:rPr>
          <w:rFonts w:ascii="Arial" w:hAnsi="Arial" w:cs="Arial"/>
          <w:sz w:val="20"/>
          <w:szCs w:val="20"/>
        </w:rPr>
      </w:pPr>
    </w:p>
    <w:p w14:paraId="2842E149" w14:textId="28C96CD6" w:rsidR="003B00D7" w:rsidRPr="00A923F1" w:rsidRDefault="003B00D7" w:rsidP="00A923F1">
      <w:pPr>
        <w:widowControl w:val="0"/>
        <w:autoSpaceDE w:val="0"/>
        <w:autoSpaceDN w:val="0"/>
        <w:adjustRightInd w:val="0"/>
        <w:jc w:val="both"/>
        <w:rPr>
          <w:rFonts w:ascii="Arial" w:hAnsi="Arial" w:cs="Arial"/>
          <w:sz w:val="20"/>
          <w:szCs w:val="20"/>
        </w:rPr>
      </w:pPr>
    </w:p>
    <w:p w14:paraId="526113E0" w14:textId="714452D0" w:rsidR="003B00D7" w:rsidRPr="00A923F1" w:rsidRDefault="003B00D7" w:rsidP="00A923F1">
      <w:pPr>
        <w:widowControl w:val="0"/>
        <w:autoSpaceDE w:val="0"/>
        <w:autoSpaceDN w:val="0"/>
        <w:adjustRightInd w:val="0"/>
        <w:jc w:val="both"/>
        <w:rPr>
          <w:rFonts w:ascii="Arial" w:hAnsi="Arial" w:cs="Arial"/>
          <w:sz w:val="20"/>
          <w:szCs w:val="20"/>
        </w:rPr>
      </w:pPr>
    </w:p>
    <w:p w14:paraId="6529D89E" w14:textId="11680456" w:rsidR="003B00D7" w:rsidRPr="00A923F1" w:rsidRDefault="003B00D7" w:rsidP="00A923F1">
      <w:pPr>
        <w:widowControl w:val="0"/>
        <w:autoSpaceDE w:val="0"/>
        <w:autoSpaceDN w:val="0"/>
        <w:adjustRightInd w:val="0"/>
        <w:jc w:val="both"/>
        <w:rPr>
          <w:rFonts w:ascii="Arial" w:hAnsi="Arial" w:cs="Arial"/>
          <w:sz w:val="20"/>
          <w:szCs w:val="20"/>
        </w:rPr>
      </w:pPr>
    </w:p>
    <w:p w14:paraId="5E7B1009" w14:textId="32231D56" w:rsidR="003B00D7" w:rsidRPr="00A923F1" w:rsidRDefault="003B00D7" w:rsidP="00A923F1">
      <w:pPr>
        <w:widowControl w:val="0"/>
        <w:autoSpaceDE w:val="0"/>
        <w:autoSpaceDN w:val="0"/>
        <w:adjustRightInd w:val="0"/>
        <w:jc w:val="both"/>
        <w:rPr>
          <w:rFonts w:ascii="Arial" w:hAnsi="Arial" w:cs="Arial"/>
          <w:sz w:val="20"/>
          <w:szCs w:val="20"/>
        </w:rPr>
      </w:pPr>
    </w:p>
    <w:p w14:paraId="08292D95" w14:textId="2EC66F97" w:rsidR="003B00D7" w:rsidRPr="00A923F1" w:rsidRDefault="003B00D7" w:rsidP="00A923F1">
      <w:pPr>
        <w:widowControl w:val="0"/>
        <w:autoSpaceDE w:val="0"/>
        <w:autoSpaceDN w:val="0"/>
        <w:adjustRightInd w:val="0"/>
        <w:jc w:val="both"/>
        <w:rPr>
          <w:rFonts w:ascii="Arial" w:hAnsi="Arial" w:cs="Arial"/>
          <w:sz w:val="20"/>
          <w:szCs w:val="20"/>
        </w:rPr>
      </w:pPr>
    </w:p>
    <w:p w14:paraId="0DB3D21E" w14:textId="46908FB5" w:rsidR="003B00D7" w:rsidRPr="00A923F1" w:rsidRDefault="003B00D7" w:rsidP="00A923F1">
      <w:pPr>
        <w:widowControl w:val="0"/>
        <w:autoSpaceDE w:val="0"/>
        <w:autoSpaceDN w:val="0"/>
        <w:adjustRightInd w:val="0"/>
        <w:jc w:val="both"/>
        <w:rPr>
          <w:rFonts w:ascii="Arial" w:hAnsi="Arial" w:cs="Arial"/>
          <w:sz w:val="20"/>
          <w:szCs w:val="20"/>
        </w:rPr>
      </w:pPr>
    </w:p>
    <w:p w14:paraId="32E5DF2F" w14:textId="37AFCC0A" w:rsidR="003B00D7" w:rsidRPr="00A923F1" w:rsidRDefault="003B00D7" w:rsidP="00A923F1">
      <w:pPr>
        <w:widowControl w:val="0"/>
        <w:autoSpaceDE w:val="0"/>
        <w:autoSpaceDN w:val="0"/>
        <w:adjustRightInd w:val="0"/>
        <w:jc w:val="both"/>
        <w:rPr>
          <w:rFonts w:ascii="Arial" w:hAnsi="Arial" w:cs="Arial"/>
          <w:sz w:val="20"/>
          <w:szCs w:val="20"/>
        </w:rPr>
      </w:pPr>
    </w:p>
    <w:p w14:paraId="6E337DC9" w14:textId="486D8646" w:rsidR="003B00D7" w:rsidRPr="00A923F1" w:rsidRDefault="003B00D7" w:rsidP="00A923F1">
      <w:pPr>
        <w:widowControl w:val="0"/>
        <w:autoSpaceDE w:val="0"/>
        <w:autoSpaceDN w:val="0"/>
        <w:adjustRightInd w:val="0"/>
        <w:jc w:val="both"/>
        <w:rPr>
          <w:rFonts w:ascii="Arial" w:hAnsi="Arial" w:cs="Arial"/>
          <w:sz w:val="20"/>
          <w:szCs w:val="20"/>
        </w:rPr>
      </w:pPr>
    </w:p>
    <w:p w14:paraId="2CC507D1" w14:textId="1DC9B558" w:rsidR="003B00D7" w:rsidRPr="00A923F1" w:rsidRDefault="003B00D7" w:rsidP="00A923F1">
      <w:pPr>
        <w:widowControl w:val="0"/>
        <w:autoSpaceDE w:val="0"/>
        <w:autoSpaceDN w:val="0"/>
        <w:adjustRightInd w:val="0"/>
        <w:jc w:val="both"/>
        <w:rPr>
          <w:rFonts w:ascii="Arial" w:hAnsi="Arial" w:cs="Arial"/>
          <w:sz w:val="20"/>
          <w:szCs w:val="20"/>
        </w:rPr>
      </w:pPr>
    </w:p>
    <w:p w14:paraId="5E3EB155" w14:textId="2625E4D8" w:rsidR="003B00D7" w:rsidRPr="00A923F1" w:rsidRDefault="003B00D7" w:rsidP="00A923F1">
      <w:pPr>
        <w:widowControl w:val="0"/>
        <w:autoSpaceDE w:val="0"/>
        <w:autoSpaceDN w:val="0"/>
        <w:adjustRightInd w:val="0"/>
        <w:jc w:val="both"/>
        <w:rPr>
          <w:rFonts w:ascii="Arial" w:hAnsi="Arial" w:cs="Arial"/>
          <w:sz w:val="20"/>
          <w:szCs w:val="20"/>
        </w:rPr>
      </w:pPr>
    </w:p>
    <w:p w14:paraId="16C8F994" w14:textId="371B64B4" w:rsidR="003B00D7" w:rsidRPr="00A923F1" w:rsidRDefault="003B00D7" w:rsidP="00A923F1">
      <w:pPr>
        <w:widowControl w:val="0"/>
        <w:autoSpaceDE w:val="0"/>
        <w:autoSpaceDN w:val="0"/>
        <w:adjustRightInd w:val="0"/>
        <w:jc w:val="both"/>
        <w:rPr>
          <w:rFonts w:ascii="Arial" w:hAnsi="Arial" w:cs="Arial"/>
          <w:sz w:val="20"/>
          <w:szCs w:val="20"/>
        </w:rPr>
      </w:pPr>
    </w:p>
    <w:p w14:paraId="30F3213D" w14:textId="7A4EDE73" w:rsidR="003B00D7" w:rsidRPr="00A923F1" w:rsidRDefault="003B00D7" w:rsidP="00A923F1">
      <w:pPr>
        <w:widowControl w:val="0"/>
        <w:autoSpaceDE w:val="0"/>
        <w:autoSpaceDN w:val="0"/>
        <w:adjustRightInd w:val="0"/>
        <w:jc w:val="both"/>
        <w:rPr>
          <w:rFonts w:ascii="Arial" w:hAnsi="Arial" w:cs="Arial"/>
          <w:sz w:val="20"/>
          <w:szCs w:val="20"/>
        </w:rPr>
      </w:pPr>
    </w:p>
    <w:p w14:paraId="3EB8D1F2" w14:textId="535B079B" w:rsidR="003B00D7" w:rsidRPr="00A923F1" w:rsidRDefault="003B00D7" w:rsidP="00A923F1">
      <w:pPr>
        <w:widowControl w:val="0"/>
        <w:autoSpaceDE w:val="0"/>
        <w:autoSpaceDN w:val="0"/>
        <w:adjustRightInd w:val="0"/>
        <w:jc w:val="both"/>
        <w:rPr>
          <w:rFonts w:ascii="Arial" w:hAnsi="Arial" w:cs="Arial"/>
          <w:sz w:val="20"/>
          <w:szCs w:val="20"/>
        </w:rPr>
      </w:pPr>
    </w:p>
    <w:p w14:paraId="663FA537" w14:textId="32B21C01" w:rsidR="003B00D7" w:rsidRPr="00A923F1" w:rsidRDefault="003B00D7" w:rsidP="00A923F1">
      <w:pPr>
        <w:widowControl w:val="0"/>
        <w:autoSpaceDE w:val="0"/>
        <w:autoSpaceDN w:val="0"/>
        <w:adjustRightInd w:val="0"/>
        <w:jc w:val="both"/>
        <w:rPr>
          <w:rFonts w:ascii="Arial" w:hAnsi="Arial" w:cs="Arial"/>
          <w:sz w:val="20"/>
          <w:szCs w:val="20"/>
        </w:rPr>
      </w:pPr>
    </w:p>
    <w:p w14:paraId="75E910DA" w14:textId="093867C5" w:rsidR="003B00D7" w:rsidRDefault="003B00D7" w:rsidP="00995347">
      <w:pPr>
        <w:widowControl w:val="0"/>
        <w:autoSpaceDE w:val="0"/>
        <w:autoSpaceDN w:val="0"/>
        <w:adjustRightInd w:val="0"/>
        <w:rPr>
          <w:rFonts w:ascii="Arial" w:hAnsi="Arial" w:cs="Arial"/>
          <w:sz w:val="20"/>
        </w:rPr>
      </w:pPr>
    </w:p>
    <w:p w14:paraId="53F1ABAF" w14:textId="79543E79" w:rsidR="003B00D7" w:rsidRDefault="003B00D7" w:rsidP="00995347">
      <w:pPr>
        <w:widowControl w:val="0"/>
        <w:autoSpaceDE w:val="0"/>
        <w:autoSpaceDN w:val="0"/>
        <w:adjustRightInd w:val="0"/>
        <w:rPr>
          <w:rFonts w:ascii="Arial" w:hAnsi="Arial" w:cs="Arial"/>
          <w:sz w:val="20"/>
        </w:rPr>
      </w:pPr>
    </w:p>
    <w:p w14:paraId="2FEDA95C" w14:textId="4B86FC92" w:rsidR="003B00D7" w:rsidRDefault="003B00D7" w:rsidP="00995347">
      <w:pPr>
        <w:widowControl w:val="0"/>
        <w:autoSpaceDE w:val="0"/>
        <w:autoSpaceDN w:val="0"/>
        <w:adjustRightInd w:val="0"/>
        <w:rPr>
          <w:rFonts w:ascii="Arial" w:hAnsi="Arial" w:cs="Arial"/>
          <w:sz w:val="20"/>
        </w:rPr>
      </w:pPr>
    </w:p>
    <w:p w14:paraId="14945831" w14:textId="1A07F98A" w:rsidR="003B00D7" w:rsidRDefault="003B00D7" w:rsidP="00995347">
      <w:pPr>
        <w:widowControl w:val="0"/>
        <w:autoSpaceDE w:val="0"/>
        <w:autoSpaceDN w:val="0"/>
        <w:adjustRightInd w:val="0"/>
        <w:rPr>
          <w:rFonts w:ascii="Arial" w:hAnsi="Arial" w:cs="Arial"/>
          <w:sz w:val="20"/>
        </w:rPr>
      </w:pPr>
    </w:p>
    <w:p w14:paraId="3EFCDD47" w14:textId="05C1C4D6" w:rsidR="003B00D7" w:rsidRDefault="003B00D7" w:rsidP="00995347">
      <w:pPr>
        <w:widowControl w:val="0"/>
        <w:autoSpaceDE w:val="0"/>
        <w:autoSpaceDN w:val="0"/>
        <w:adjustRightInd w:val="0"/>
        <w:rPr>
          <w:rFonts w:ascii="Arial" w:hAnsi="Arial" w:cs="Arial"/>
          <w:sz w:val="20"/>
        </w:rPr>
      </w:pPr>
    </w:p>
    <w:p w14:paraId="75A909A0" w14:textId="70E32EB1" w:rsidR="003B00D7" w:rsidRDefault="003B00D7" w:rsidP="00995347">
      <w:pPr>
        <w:widowControl w:val="0"/>
        <w:autoSpaceDE w:val="0"/>
        <w:autoSpaceDN w:val="0"/>
        <w:adjustRightInd w:val="0"/>
        <w:rPr>
          <w:rFonts w:ascii="Arial" w:hAnsi="Arial" w:cs="Arial"/>
          <w:sz w:val="20"/>
        </w:rPr>
      </w:pPr>
    </w:p>
    <w:p w14:paraId="568327F9" w14:textId="00A1560D" w:rsidR="003B00D7" w:rsidRDefault="003B00D7" w:rsidP="00995347">
      <w:pPr>
        <w:widowControl w:val="0"/>
        <w:autoSpaceDE w:val="0"/>
        <w:autoSpaceDN w:val="0"/>
        <w:adjustRightInd w:val="0"/>
        <w:rPr>
          <w:rFonts w:ascii="Arial" w:hAnsi="Arial" w:cs="Arial"/>
          <w:sz w:val="20"/>
        </w:rPr>
      </w:pPr>
    </w:p>
    <w:p w14:paraId="486ED4FD" w14:textId="5EEDC474" w:rsidR="003B00D7" w:rsidRDefault="003B00D7" w:rsidP="00995347">
      <w:pPr>
        <w:widowControl w:val="0"/>
        <w:autoSpaceDE w:val="0"/>
        <w:autoSpaceDN w:val="0"/>
        <w:adjustRightInd w:val="0"/>
        <w:rPr>
          <w:rFonts w:ascii="Arial" w:hAnsi="Arial" w:cs="Arial"/>
          <w:sz w:val="20"/>
        </w:rPr>
      </w:pPr>
    </w:p>
    <w:p w14:paraId="62967393" w14:textId="40DCBBA6" w:rsidR="003B00D7" w:rsidRDefault="003B00D7" w:rsidP="00995347">
      <w:pPr>
        <w:widowControl w:val="0"/>
        <w:autoSpaceDE w:val="0"/>
        <w:autoSpaceDN w:val="0"/>
        <w:adjustRightInd w:val="0"/>
        <w:rPr>
          <w:rFonts w:ascii="Arial" w:hAnsi="Arial" w:cs="Arial"/>
          <w:sz w:val="20"/>
        </w:rPr>
      </w:pPr>
    </w:p>
    <w:p w14:paraId="6F17A2B3" w14:textId="78C98D3B" w:rsidR="003B00D7" w:rsidRDefault="003B00D7" w:rsidP="00995347">
      <w:pPr>
        <w:widowControl w:val="0"/>
        <w:autoSpaceDE w:val="0"/>
        <w:autoSpaceDN w:val="0"/>
        <w:adjustRightInd w:val="0"/>
        <w:rPr>
          <w:rFonts w:ascii="Arial" w:hAnsi="Arial" w:cs="Arial"/>
          <w:sz w:val="20"/>
        </w:rPr>
      </w:pPr>
    </w:p>
    <w:p w14:paraId="673C1953" w14:textId="07A47FF7" w:rsidR="003B00D7" w:rsidRDefault="003B00D7" w:rsidP="00995347">
      <w:pPr>
        <w:widowControl w:val="0"/>
        <w:autoSpaceDE w:val="0"/>
        <w:autoSpaceDN w:val="0"/>
        <w:adjustRightInd w:val="0"/>
        <w:rPr>
          <w:rFonts w:ascii="Arial" w:hAnsi="Arial" w:cs="Arial"/>
          <w:sz w:val="20"/>
        </w:rPr>
      </w:pPr>
    </w:p>
    <w:p w14:paraId="4CCDCF0B" w14:textId="0E8CA833" w:rsidR="003B00D7" w:rsidRDefault="003B00D7" w:rsidP="00995347">
      <w:pPr>
        <w:widowControl w:val="0"/>
        <w:autoSpaceDE w:val="0"/>
        <w:autoSpaceDN w:val="0"/>
        <w:adjustRightInd w:val="0"/>
        <w:rPr>
          <w:rFonts w:ascii="Arial" w:hAnsi="Arial" w:cs="Arial"/>
          <w:sz w:val="20"/>
        </w:rPr>
      </w:pPr>
    </w:p>
    <w:p w14:paraId="451D5FC7" w14:textId="12F0386D" w:rsidR="003B00D7" w:rsidRDefault="003B00D7" w:rsidP="00995347">
      <w:pPr>
        <w:widowControl w:val="0"/>
        <w:autoSpaceDE w:val="0"/>
        <w:autoSpaceDN w:val="0"/>
        <w:adjustRightInd w:val="0"/>
        <w:rPr>
          <w:rFonts w:ascii="Arial" w:hAnsi="Arial" w:cs="Arial"/>
          <w:sz w:val="20"/>
        </w:rPr>
      </w:pPr>
    </w:p>
    <w:p w14:paraId="24B16CFD" w14:textId="77777777" w:rsidR="003B00D7" w:rsidRDefault="003B00D7" w:rsidP="00995347">
      <w:pPr>
        <w:widowControl w:val="0"/>
        <w:autoSpaceDE w:val="0"/>
        <w:autoSpaceDN w:val="0"/>
        <w:adjustRightInd w:val="0"/>
        <w:rPr>
          <w:rFonts w:ascii="Arial" w:hAnsi="Arial" w:cs="Arial"/>
          <w:sz w:val="20"/>
        </w:rPr>
      </w:pPr>
    </w:p>
    <w:sectPr w:rsidR="003B00D7">
      <w:headerReference w:type="even" r:id="rId32"/>
      <w:headerReference w:type="default" r:id="rId33"/>
      <w:footerReference w:type="default" r:id="rId34"/>
      <w:headerReference w:type="first" r:id="rId35"/>
      <w:pgSz w:w="11905" w:h="16837"/>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E32B9" w14:textId="77777777" w:rsidR="00DA6678" w:rsidRDefault="00DA6678">
      <w:r>
        <w:separator/>
      </w:r>
    </w:p>
  </w:endnote>
  <w:endnote w:type="continuationSeparator" w:id="0">
    <w:p w14:paraId="1373B911" w14:textId="77777777" w:rsidR="00DA6678" w:rsidRDefault="00DA6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Look w:val="01E0" w:firstRow="1" w:lastRow="1" w:firstColumn="1" w:lastColumn="1" w:noHBand="0" w:noVBand="0"/>
    </w:tblPr>
    <w:tblGrid>
      <w:gridCol w:w="4620"/>
      <w:gridCol w:w="4844"/>
    </w:tblGrid>
    <w:tr w:rsidR="00D21A14" w:rsidRPr="00663F53" w14:paraId="490E3F34" w14:textId="77777777" w:rsidTr="006378EC">
      <w:tc>
        <w:tcPr>
          <w:tcW w:w="4620" w:type="dxa"/>
          <w:vMerge w:val="restart"/>
        </w:tcPr>
        <w:p w14:paraId="434DEA9C" w14:textId="667E03E4" w:rsidR="00D21A14" w:rsidRPr="006D7D1B" w:rsidRDefault="00957BCD" w:rsidP="00003070">
          <w:pPr>
            <w:pStyle w:val="Header"/>
            <w:jc w:val="both"/>
            <w:rPr>
              <w:rFonts w:ascii="Arial" w:hAnsi="Arial" w:cs="Arial"/>
            </w:rPr>
          </w:pPr>
          <w:r w:rsidRPr="000734CD">
            <w:rPr>
              <w:rFonts w:ascii="Arial" w:hAnsi="Arial" w:cs="Arial"/>
              <w:noProof/>
              <w:lang w:val="en-US"/>
            </w:rPr>
            <w:drawing>
              <wp:inline distT="0" distB="0" distL="0" distR="0" wp14:anchorId="57847582" wp14:editId="289E931A">
                <wp:extent cx="819150" cy="762000"/>
                <wp:effectExtent l="0" t="0" r="0" b="0"/>
                <wp:docPr id="780674419" name="Picture 78067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762000"/>
                        </a:xfrm>
                        <a:prstGeom prst="rect">
                          <a:avLst/>
                        </a:prstGeom>
                        <a:noFill/>
                        <a:ln>
                          <a:noFill/>
                        </a:ln>
                      </pic:spPr>
                    </pic:pic>
                  </a:graphicData>
                </a:graphic>
              </wp:inline>
            </w:drawing>
          </w:r>
        </w:p>
      </w:tc>
      <w:tc>
        <w:tcPr>
          <w:tcW w:w="4844" w:type="dxa"/>
        </w:tcPr>
        <w:p w14:paraId="1F2E2A02" w14:textId="495BCB37" w:rsidR="00D21A14" w:rsidRPr="008E5A20" w:rsidRDefault="006D7D1B" w:rsidP="00C25A83">
          <w:pPr>
            <w:pStyle w:val="Header"/>
            <w:jc w:val="right"/>
            <w:rPr>
              <w:rFonts w:ascii="Arial" w:hAnsi="Arial" w:cs="Arial"/>
              <w:sz w:val="20"/>
              <w:szCs w:val="20"/>
              <w:lang w:val="pt-PT"/>
            </w:rPr>
          </w:pPr>
          <w:r w:rsidRPr="008E5A20">
            <w:rPr>
              <w:rFonts w:ascii="Arial" w:hAnsi="Arial" w:cs="Arial"/>
              <w:bCs/>
              <w:sz w:val="20"/>
              <w:szCs w:val="20"/>
              <w:lang w:val="pt-PT"/>
            </w:rPr>
            <w:t xml:space="preserve">Reference No. </w:t>
          </w:r>
          <w:r w:rsidR="00C2672C">
            <w:rPr>
              <w:rFonts w:ascii="Arial" w:hAnsi="Arial" w:cs="Arial"/>
              <w:bCs/>
              <w:sz w:val="20"/>
              <w:szCs w:val="20"/>
              <w:lang w:val="pt-PT"/>
            </w:rPr>
            <w:t>D</w:t>
          </w:r>
          <w:r w:rsidRPr="008E5A20">
            <w:rPr>
              <w:rFonts w:ascii="Arial" w:hAnsi="Arial" w:cs="Arial"/>
              <w:bCs/>
              <w:sz w:val="20"/>
              <w:szCs w:val="20"/>
              <w:lang w:val="pt-PT"/>
            </w:rPr>
            <w:t xml:space="preserve">ARS </w:t>
          </w:r>
          <w:r w:rsidR="000F73CC">
            <w:rPr>
              <w:rFonts w:ascii="Arial" w:hAnsi="Arial" w:cs="Arial"/>
              <w:bCs/>
              <w:sz w:val="20"/>
              <w:szCs w:val="20"/>
              <w:lang w:val="pt-PT"/>
            </w:rPr>
            <w:t>1098</w:t>
          </w:r>
          <w:r w:rsidRPr="008E5A20">
            <w:rPr>
              <w:rFonts w:ascii="Arial" w:hAnsi="Arial" w:cs="Arial"/>
              <w:bCs/>
              <w:sz w:val="20"/>
              <w:szCs w:val="20"/>
              <w:lang w:val="pt-PT"/>
            </w:rPr>
            <w:t>:</w:t>
          </w:r>
          <w:r w:rsidR="007E1405" w:rsidRPr="008E5A20">
            <w:rPr>
              <w:rFonts w:ascii="Arial" w:hAnsi="Arial" w:cs="Arial"/>
              <w:bCs/>
              <w:sz w:val="20"/>
              <w:szCs w:val="20"/>
              <w:lang w:val="pt-PT"/>
            </w:rPr>
            <w:t>202</w:t>
          </w:r>
          <w:r w:rsidR="008E5A20">
            <w:rPr>
              <w:rFonts w:ascii="Arial" w:hAnsi="Arial" w:cs="Arial"/>
              <w:bCs/>
              <w:sz w:val="20"/>
              <w:szCs w:val="20"/>
              <w:lang w:val="pt-PT"/>
            </w:rPr>
            <w:t>3</w:t>
          </w:r>
          <w:r w:rsidRPr="008E5A20">
            <w:rPr>
              <w:rFonts w:ascii="Arial" w:hAnsi="Arial" w:cs="Arial"/>
              <w:bCs/>
              <w:sz w:val="20"/>
              <w:szCs w:val="20"/>
              <w:lang w:val="pt-PT"/>
            </w:rPr>
            <w:t>(E)</w:t>
          </w:r>
        </w:p>
      </w:tc>
    </w:tr>
    <w:tr w:rsidR="00D21A14" w:rsidRPr="006D7D1B" w14:paraId="7DC7B924" w14:textId="77777777" w:rsidTr="006378EC">
      <w:tc>
        <w:tcPr>
          <w:tcW w:w="4620" w:type="dxa"/>
          <w:vMerge/>
        </w:tcPr>
        <w:p w14:paraId="429B9BBC" w14:textId="77777777" w:rsidR="00D21A14" w:rsidRPr="008E5A20" w:rsidRDefault="00D21A14" w:rsidP="00003070">
          <w:pPr>
            <w:pStyle w:val="Header"/>
            <w:jc w:val="both"/>
            <w:rPr>
              <w:rFonts w:ascii="Arial" w:hAnsi="Arial" w:cs="Arial"/>
              <w:lang w:val="pt-PT"/>
            </w:rPr>
          </w:pPr>
        </w:p>
      </w:tc>
      <w:tc>
        <w:tcPr>
          <w:tcW w:w="4844" w:type="dxa"/>
        </w:tcPr>
        <w:p w14:paraId="66B26013" w14:textId="77777777" w:rsidR="00D21A14" w:rsidRDefault="00D21A14" w:rsidP="00003070">
          <w:pPr>
            <w:pStyle w:val="Header"/>
            <w:jc w:val="right"/>
            <w:rPr>
              <w:rFonts w:ascii="Arial" w:hAnsi="Arial" w:cs="Arial"/>
              <w:bCs/>
              <w:sz w:val="20"/>
              <w:szCs w:val="20"/>
            </w:rPr>
          </w:pPr>
          <w:r w:rsidRPr="006D7D1B">
            <w:rPr>
              <w:rFonts w:ascii="Arial" w:hAnsi="Arial" w:cs="Arial"/>
              <w:bCs/>
              <w:sz w:val="20"/>
              <w:szCs w:val="20"/>
            </w:rPr>
            <w:t xml:space="preserve">ICS </w:t>
          </w:r>
          <w:r w:rsidR="00D7207F">
            <w:rPr>
              <w:rFonts w:ascii="Arial" w:hAnsi="Arial" w:cs="Arial"/>
              <w:bCs/>
              <w:sz w:val="20"/>
              <w:szCs w:val="20"/>
            </w:rPr>
            <w:t>67.0</w:t>
          </w:r>
          <w:r w:rsidR="00276D0F">
            <w:rPr>
              <w:rFonts w:ascii="Arial" w:hAnsi="Arial" w:cs="Arial"/>
              <w:bCs/>
              <w:sz w:val="20"/>
              <w:szCs w:val="20"/>
            </w:rPr>
            <w:t>6</w:t>
          </w:r>
          <w:r w:rsidR="00D7207F">
            <w:rPr>
              <w:rFonts w:ascii="Arial" w:hAnsi="Arial" w:cs="Arial"/>
              <w:bCs/>
              <w:sz w:val="20"/>
              <w:szCs w:val="20"/>
            </w:rPr>
            <w:t>0</w:t>
          </w:r>
        </w:p>
        <w:p w14:paraId="641C9E81" w14:textId="77777777" w:rsidR="006378EC" w:rsidRDefault="006378EC" w:rsidP="00003070">
          <w:pPr>
            <w:pStyle w:val="Header"/>
            <w:jc w:val="right"/>
            <w:rPr>
              <w:rFonts w:ascii="Arial" w:hAnsi="Arial" w:cs="Arial"/>
              <w:bCs/>
              <w:sz w:val="20"/>
              <w:szCs w:val="20"/>
            </w:rPr>
          </w:pPr>
        </w:p>
        <w:p w14:paraId="38F9A064" w14:textId="77777777" w:rsidR="006378EC" w:rsidRDefault="006378EC" w:rsidP="00003070">
          <w:pPr>
            <w:pStyle w:val="Header"/>
            <w:jc w:val="right"/>
            <w:rPr>
              <w:rFonts w:ascii="Arial" w:hAnsi="Arial" w:cs="Arial"/>
              <w:bCs/>
              <w:sz w:val="20"/>
              <w:szCs w:val="20"/>
            </w:rPr>
          </w:pPr>
        </w:p>
        <w:p w14:paraId="5B8AFAE3" w14:textId="38B832CA" w:rsidR="006378EC" w:rsidRPr="006D7D1B" w:rsidRDefault="006378EC" w:rsidP="00C25A83">
          <w:pPr>
            <w:pStyle w:val="Header"/>
            <w:jc w:val="right"/>
            <w:rPr>
              <w:rFonts w:ascii="Arial" w:hAnsi="Arial" w:cs="Arial"/>
              <w:sz w:val="20"/>
              <w:szCs w:val="20"/>
            </w:rPr>
          </w:pPr>
          <w:r>
            <w:rPr>
              <w:rFonts w:ascii="Arial" w:hAnsi="Arial" w:cs="Arial"/>
              <w:bCs/>
              <w:sz w:val="20"/>
              <w:szCs w:val="20"/>
            </w:rPr>
            <w:t xml:space="preserve">© ARSO </w:t>
          </w:r>
          <w:r w:rsidR="007E1405">
            <w:rPr>
              <w:rFonts w:ascii="Arial" w:hAnsi="Arial" w:cs="Arial"/>
              <w:bCs/>
              <w:sz w:val="20"/>
              <w:szCs w:val="20"/>
            </w:rPr>
            <w:t>202</w:t>
          </w:r>
          <w:r w:rsidR="008E5A20">
            <w:rPr>
              <w:rFonts w:ascii="Arial" w:hAnsi="Arial" w:cs="Arial"/>
              <w:bCs/>
              <w:sz w:val="20"/>
              <w:szCs w:val="20"/>
            </w:rPr>
            <w:t>3</w:t>
          </w:r>
        </w:p>
      </w:tc>
    </w:tr>
  </w:tbl>
  <w:p w14:paraId="7216A2BF" w14:textId="77777777" w:rsidR="00086A46" w:rsidRPr="006D7D1B" w:rsidRDefault="00086A46">
    <w:pPr>
      <w:pStyle w:val="Footer"/>
      <w:tabs>
        <w:tab w:val="clear" w:pos="4320"/>
      </w:tabs>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4421A" w14:textId="22144790" w:rsidR="00086A46" w:rsidRDefault="00086A46">
    <w:pPr>
      <w:pStyle w:val="Footer"/>
      <w:tabs>
        <w:tab w:val="clear" w:pos="4320"/>
        <w:tab w:val="clear" w:pos="8640"/>
        <w:tab w:val="left" w:pos="5760"/>
      </w:tabs>
      <w:rPr>
        <w:rFonts w:ascii="Arial" w:hAnsi="Arial" w:cs="Arial"/>
        <w:sz w:val="20"/>
      </w:rPr>
    </w:pP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D76EAE">
      <w:rPr>
        <w:rStyle w:val="PageNumber"/>
        <w:rFonts w:ascii="Arial" w:hAnsi="Arial" w:cs="Arial"/>
        <w:noProof/>
        <w:sz w:val="20"/>
      </w:rPr>
      <w:t>12</w:t>
    </w:r>
    <w:r>
      <w:rPr>
        <w:rStyle w:val="PageNumber"/>
        <w:rFonts w:ascii="Arial" w:hAnsi="Arial" w:cs="Arial"/>
        <w:sz w:val="20"/>
      </w:rPr>
      <w:fldChar w:fldCharType="end"/>
    </w:r>
    <w:r>
      <w:rPr>
        <w:rStyle w:val="PageNumber"/>
        <w:rFonts w:ascii="Arial" w:hAnsi="Arial" w:cs="Arial"/>
        <w:sz w:val="20"/>
      </w:rPr>
      <w:tab/>
      <w:t xml:space="preserve">© </w:t>
    </w:r>
    <w:r w:rsidR="009F19B5">
      <w:rPr>
        <w:rStyle w:val="PageNumber"/>
        <w:rFonts w:ascii="Arial" w:hAnsi="Arial" w:cs="Arial"/>
        <w:sz w:val="20"/>
      </w:rPr>
      <w:t>ARSO</w:t>
    </w:r>
    <w:r>
      <w:rPr>
        <w:rStyle w:val="PageNumber"/>
        <w:rFonts w:ascii="Arial" w:hAnsi="Arial" w:cs="Arial"/>
        <w:sz w:val="20"/>
      </w:rPr>
      <w:t xml:space="preserve"> </w:t>
    </w:r>
    <w:r w:rsidR="007E1405">
      <w:rPr>
        <w:rStyle w:val="PageNumber"/>
        <w:rFonts w:ascii="Arial" w:hAnsi="Arial" w:cs="Arial"/>
        <w:sz w:val="20"/>
      </w:rPr>
      <w:t>202</w:t>
    </w:r>
    <w:r w:rsidR="008E5A20">
      <w:rPr>
        <w:rStyle w:val="PageNumber"/>
        <w:rFonts w:ascii="Arial" w:hAnsi="Arial" w:cs="Arial"/>
        <w:sz w:val="20"/>
      </w:rPr>
      <w:t>3</w:t>
    </w:r>
    <w:r w:rsidR="007E1405">
      <w:rPr>
        <w:rStyle w:val="PageNumber"/>
        <w:rFonts w:ascii="Arial" w:hAnsi="Arial" w:cs="Arial"/>
        <w:sz w:val="20"/>
      </w:rPr>
      <w:t xml:space="preserve"> </w:t>
    </w:r>
    <w:r>
      <w:rPr>
        <w:rStyle w:val="PageNumber"/>
        <w:rFonts w:ascii="Arial" w:hAnsi="Arial" w:cs="Arial"/>
        <w:sz w:val="20"/>
      </w:rPr>
      <w:t>— 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CBB03" w14:textId="47CB4079" w:rsidR="00086A46" w:rsidRDefault="00086A46">
    <w:pPr>
      <w:pStyle w:val="Footer"/>
      <w:tabs>
        <w:tab w:val="clear" w:pos="4320"/>
        <w:tab w:val="left" w:pos="8640"/>
      </w:tabs>
      <w:jc w:val="both"/>
      <w:rPr>
        <w:rFonts w:ascii="Arial" w:hAnsi="Arial" w:cs="Arial"/>
        <w:sz w:val="20"/>
      </w:rPr>
    </w:pPr>
    <w:r>
      <w:rPr>
        <w:rStyle w:val="PageNumber"/>
        <w:rFonts w:ascii="Arial" w:hAnsi="Arial" w:cs="Arial"/>
        <w:sz w:val="20"/>
      </w:rPr>
      <w:t xml:space="preserve">© </w:t>
    </w:r>
    <w:r w:rsidR="009F19B5">
      <w:rPr>
        <w:rStyle w:val="PageNumber"/>
        <w:rFonts w:ascii="Arial" w:hAnsi="Arial" w:cs="Arial"/>
        <w:sz w:val="20"/>
      </w:rPr>
      <w:t>ARSO</w:t>
    </w:r>
    <w:r>
      <w:rPr>
        <w:rStyle w:val="PageNumber"/>
        <w:rFonts w:ascii="Arial" w:hAnsi="Arial" w:cs="Arial"/>
        <w:sz w:val="20"/>
      </w:rPr>
      <w:t xml:space="preserve"> </w:t>
    </w:r>
    <w:r w:rsidR="00595134">
      <w:rPr>
        <w:rStyle w:val="PageNumber"/>
        <w:rFonts w:ascii="Arial" w:hAnsi="Arial" w:cs="Arial"/>
        <w:sz w:val="20"/>
      </w:rPr>
      <w:t>202</w:t>
    </w:r>
    <w:r w:rsidR="008E5A20">
      <w:rPr>
        <w:rStyle w:val="PageNumber"/>
        <w:rFonts w:ascii="Arial" w:hAnsi="Arial" w:cs="Arial"/>
        <w:sz w:val="20"/>
      </w:rPr>
      <w:t>3</w:t>
    </w:r>
    <w:r w:rsidR="00595134">
      <w:rPr>
        <w:rStyle w:val="PageNumber"/>
        <w:rFonts w:ascii="Arial" w:hAnsi="Arial" w:cs="Arial"/>
        <w:sz w:val="20"/>
      </w:rPr>
      <w:t xml:space="preserve"> </w:t>
    </w:r>
    <w:r>
      <w:rPr>
        <w:rStyle w:val="PageNumber"/>
        <w:rFonts w:ascii="Arial" w:hAnsi="Arial" w:cs="Arial"/>
        <w:sz w:val="20"/>
      </w:rPr>
      <w:t>— All rights reserved</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D76EAE">
      <w:rPr>
        <w:rStyle w:val="PageNumber"/>
        <w:rFonts w:ascii="Arial" w:hAnsi="Arial" w:cs="Arial"/>
        <w:noProof/>
        <w:sz w:val="20"/>
      </w:rPr>
      <w:t>v</w:t>
    </w:r>
    <w:r>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ECCFE" w14:textId="4C17E64F" w:rsidR="00086A46" w:rsidRDefault="00086A46">
    <w:pPr>
      <w:pStyle w:val="Footer"/>
      <w:pBdr>
        <w:top w:val="thinThickThinMediumGap" w:sz="24" w:space="1" w:color="00FF00"/>
      </w:pBdr>
      <w:tabs>
        <w:tab w:val="clear" w:pos="4320"/>
        <w:tab w:val="left" w:pos="8640"/>
      </w:tabs>
      <w:jc w:val="both"/>
      <w:rPr>
        <w:rFonts w:ascii="Arial" w:hAnsi="Arial" w:cs="Arial"/>
        <w:sz w:val="20"/>
      </w:rPr>
    </w:pPr>
    <w:r>
      <w:rPr>
        <w:rStyle w:val="PageNumber"/>
        <w:rFonts w:ascii="Arial" w:hAnsi="Arial" w:cs="Arial"/>
        <w:sz w:val="20"/>
      </w:rPr>
      <w:t xml:space="preserve">© </w:t>
    </w:r>
    <w:r w:rsidR="009F19B5">
      <w:rPr>
        <w:rStyle w:val="PageNumber"/>
        <w:rFonts w:ascii="Arial" w:hAnsi="Arial" w:cs="Arial"/>
        <w:sz w:val="20"/>
      </w:rPr>
      <w:t>ARSO</w:t>
    </w:r>
    <w:r>
      <w:rPr>
        <w:rStyle w:val="PageNumber"/>
        <w:rFonts w:ascii="Arial" w:hAnsi="Arial" w:cs="Arial"/>
        <w:sz w:val="20"/>
      </w:rPr>
      <w:t xml:space="preserve"> </w:t>
    </w:r>
    <w:r w:rsidR="00C25A83">
      <w:rPr>
        <w:rStyle w:val="PageNumber"/>
        <w:rFonts w:ascii="Arial" w:hAnsi="Arial" w:cs="Arial"/>
        <w:sz w:val="20"/>
      </w:rPr>
      <w:t>20</w:t>
    </w:r>
    <w:r w:rsidR="005E6F4A">
      <w:rPr>
        <w:rStyle w:val="PageNumber"/>
        <w:rFonts w:ascii="Arial" w:hAnsi="Arial" w:cs="Arial"/>
        <w:sz w:val="20"/>
      </w:rPr>
      <w:t>23</w:t>
    </w:r>
    <w:r w:rsidR="00C25A83">
      <w:rPr>
        <w:rStyle w:val="PageNumber"/>
        <w:rFonts w:ascii="Arial" w:hAnsi="Arial" w:cs="Arial"/>
        <w:sz w:val="20"/>
      </w:rPr>
      <w:t xml:space="preserve"> </w:t>
    </w:r>
    <w:r>
      <w:rPr>
        <w:rStyle w:val="PageNumber"/>
        <w:rFonts w:ascii="Arial" w:hAnsi="Arial" w:cs="Arial"/>
        <w:sz w:val="20"/>
      </w:rPr>
      <w:t xml:space="preserve">— All rights reserved </w:t>
    </w:r>
    <w:r>
      <w:rPr>
        <w:rStyle w:val="PageNumber"/>
        <w:rFonts w:ascii="Arial" w:hAnsi="Arial" w:cs="Arial"/>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D63A6" w14:textId="77777777" w:rsidR="00DA6678" w:rsidRDefault="00DA6678">
      <w:r>
        <w:separator/>
      </w:r>
    </w:p>
  </w:footnote>
  <w:footnote w:type="continuationSeparator" w:id="0">
    <w:p w14:paraId="6A03C408" w14:textId="77777777" w:rsidR="00DA6678" w:rsidRDefault="00DA6678">
      <w:r>
        <w:continuationSeparator/>
      </w:r>
    </w:p>
  </w:footnote>
  <w:footnote w:id="1">
    <w:p w14:paraId="1B1BD016" w14:textId="29BBF8E1" w:rsidR="00DC5223" w:rsidRDefault="00DC5223" w:rsidP="00DC5223">
      <w:pPr>
        <w:autoSpaceDE w:val="0"/>
        <w:autoSpaceDN w:val="0"/>
        <w:adjustRightInd w:val="0"/>
        <w:rPr>
          <w:rFonts w:ascii="Arial" w:hAnsi="Arial" w:cs="Arial"/>
          <w:sz w:val="16"/>
          <w:szCs w:val="16"/>
        </w:rPr>
      </w:pPr>
      <w:r>
        <w:rPr>
          <w:rStyle w:val="FootnoteReference"/>
          <w:rFonts w:ascii="Arial" w:hAnsi="Arial" w:cs="Arial"/>
          <w:sz w:val="16"/>
          <w:szCs w:val="16"/>
        </w:rPr>
        <w:t>*</w:t>
      </w:r>
      <w:r>
        <w:rPr>
          <w:rFonts w:ascii="Arial" w:hAnsi="Arial" w:cs="Arial"/>
          <w:sz w:val="16"/>
          <w:szCs w:val="16"/>
        </w:rPr>
        <w:t xml:space="preserve"> © </w:t>
      </w:r>
      <w:r w:rsidR="000F38A8">
        <w:rPr>
          <w:rFonts w:ascii="Arial" w:hAnsi="Arial" w:cs="Arial"/>
          <w:sz w:val="16"/>
          <w:szCs w:val="16"/>
        </w:rPr>
        <w:t>202</w:t>
      </w:r>
      <w:r w:rsidR="00552C3C">
        <w:rPr>
          <w:rFonts w:ascii="Arial" w:hAnsi="Arial" w:cs="Arial"/>
          <w:sz w:val="16"/>
          <w:szCs w:val="16"/>
        </w:rPr>
        <w:t>3</w:t>
      </w:r>
      <w:r w:rsidR="000F38A8">
        <w:rPr>
          <w:rFonts w:ascii="Arial" w:hAnsi="Arial" w:cs="Arial"/>
          <w:sz w:val="16"/>
          <w:szCs w:val="16"/>
        </w:rPr>
        <w:t xml:space="preserve"> </w:t>
      </w:r>
      <w:r>
        <w:rPr>
          <w:rFonts w:ascii="Arial" w:hAnsi="Arial" w:cs="Arial"/>
          <w:sz w:val="16"/>
          <w:szCs w:val="16"/>
        </w:rPr>
        <w:t>ARSO — All rights of exploitation reserved worldwide for African Member States’ NSBs.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EFF42" w14:textId="2B1D0568" w:rsidR="00086A46" w:rsidRDefault="00DA6678">
    <w:pPr>
      <w:pStyle w:val="Header"/>
    </w:pPr>
    <w:r>
      <w:rPr>
        <w:noProof/>
      </w:rPr>
      <w:pict w14:anchorId="184AF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07844" o:spid="_x0000_s2050" type="#_x0000_t136" style="position:absolute;margin-left:0;margin-top:0;width:498.5pt;height:40.5pt;rotation:315;z-index:-251663360;mso-position-horizontal:center;mso-position-horizontal-relative:margin;mso-position-vertical:center;mso-position-vertical-relative:margin" o:allowincell="f" fillcolor="#ffc000" stroked="f">
          <v:fill opacity=".5"/>
          <v:textpath style="font-family:&quot;Arial&quot;" string="African Standard under Review"/>
          <w10:wrap anchorx="margin" anchory="margin"/>
        </v:shape>
      </w:pict>
    </w:r>
    <w:r w:rsidR="00086A46">
      <w:rPr>
        <w:rFonts w:ascii="Arial" w:hAnsi="Arial" w:cs="Arial"/>
        <w:b/>
        <w:bCs/>
        <w:sz w:val="28"/>
      </w:rPr>
      <w:t>DA</w:t>
    </w:r>
    <w:r w:rsidR="00EE3BC1">
      <w:rPr>
        <w:rFonts w:ascii="Arial" w:hAnsi="Arial" w:cs="Arial"/>
        <w:b/>
        <w:bCs/>
        <w:sz w:val="28"/>
      </w:rPr>
      <w:t>R</w:t>
    </w:r>
    <w:r w:rsidR="00086A46">
      <w:rPr>
        <w:rFonts w:ascii="Arial" w:hAnsi="Arial" w:cs="Arial"/>
        <w:b/>
        <w:bCs/>
        <w:sz w:val="28"/>
      </w:rPr>
      <w:t xml:space="preserve">S </w:t>
    </w:r>
    <w:r w:rsidR="000F73CC">
      <w:rPr>
        <w:rFonts w:ascii="Arial" w:hAnsi="Arial" w:cs="Arial"/>
        <w:b/>
        <w:bCs/>
        <w:sz w:val="28"/>
      </w:rPr>
      <w:t>1098</w:t>
    </w:r>
    <w:r w:rsidR="00086A46">
      <w:rPr>
        <w:rFonts w:ascii="Arial" w:hAnsi="Arial" w:cs="Arial"/>
        <w:b/>
        <w:bCs/>
        <w:sz w:val="28"/>
      </w:rPr>
      <w:t xml:space="preserve">: </w:t>
    </w:r>
    <w:r w:rsidR="00EE3BC1">
      <w:rPr>
        <w:rFonts w:ascii="Arial" w:hAnsi="Arial" w:cs="Arial"/>
        <w:b/>
        <w:bCs/>
        <w:sz w:val="28"/>
      </w:rPr>
      <w:t>2023(E)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0D6F1" w14:textId="77777777" w:rsidR="00086A46" w:rsidRDefault="00DA6678">
    <w:pPr>
      <w:pStyle w:val="Header"/>
      <w:jc w:val="right"/>
      <w:rPr>
        <w:rFonts w:ascii="Arial" w:hAnsi="Arial" w:cs="Arial"/>
        <w:b/>
        <w:bCs/>
      </w:rPr>
    </w:pPr>
    <w:r>
      <w:rPr>
        <w:noProof/>
      </w:rPr>
      <w:pict w14:anchorId="0DFF5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07845" o:spid="_x0000_s2051" type="#_x0000_t136" style="position:absolute;left:0;text-align:left;margin-left:0;margin-top:0;width:498.5pt;height:40.5pt;rotation:315;z-index:-251662336;mso-position-horizontal:center;mso-position-horizontal-relative:margin;mso-position-vertical:center;mso-position-vertical-relative:margin" o:allowincell="f" fillcolor="#ffc000" stroked="f">
          <v:fill opacity=".5"/>
          <v:textpath style="font-family:&quot;Arial&quot;" string="African Standard under Review"/>
          <w10:wrap anchorx="margin" anchory="margin"/>
        </v:shape>
      </w:pict>
    </w:r>
    <w:r w:rsidR="00086A46">
      <w:rPr>
        <w:rFonts w:ascii="Arial" w:hAnsi="Arial" w:cs="Arial"/>
        <w:b/>
        <w:bCs/>
        <w:sz w:val="28"/>
      </w:rPr>
      <w:t>CD/K/03-2-3/2003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Look w:val="01E0" w:firstRow="1" w:lastRow="1" w:firstColumn="1" w:lastColumn="1" w:noHBand="0" w:noVBand="0"/>
    </w:tblPr>
    <w:tblGrid>
      <w:gridCol w:w="4620"/>
      <w:gridCol w:w="4844"/>
    </w:tblGrid>
    <w:tr w:rsidR="00FE1B73" w14:paraId="7AB0DE5D" w14:textId="77777777" w:rsidTr="002E5F5E">
      <w:tc>
        <w:tcPr>
          <w:tcW w:w="4620" w:type="dxa"/>
          <w:vMerge w:val="restart"/>
        </w:tcPr>
        <w:p w14:paraId="08A546DE" w14:textId="030BF81C" w:rsidR="00FE1B73" w:rsidRPr="00D21A14" w:rsidRDefault="00D21A14" w:rsidP="00C25A83">
          <w:pPr>
            <w:pStyle w:val="Header"/>
            <w:jc w:val="both"/>
            <w:rPr>
              <w:rFonts w:ascii="Arial" w:hAnsi="Arial" w:cs="Arial"/>
              <w:b/>
              <w:sz w:val="44"/>
              <w:szCs w:val="44"/>
            </w:rPr>
          </w:pPr>
          <w:r w:rsidRPr="00D21A14">
            <w:rPr>
              <w:rFonts w:ascii="Arial" w:eastAsia="Arial Unicode MS" w:hAnsi="Arial" w:cs="Arial"/>
              <w:b/>
              <w:sz w:val="44"/>
              <w:szCs w:val="44"/>
            </w:rPr>
            <w:t>AFRICAN STANDARD</w:t>
          </w:r>
        </w:p>
      </w:tc>
      <w:tc>
        <w:tcPr>
          <w:tcW w:w="4844" w:type="dxa"/>
        </w:tcPr>
        <w:p w14:paraId="479C5989" w14:textId="2261D987" w:rsidR="00FE1B73" w:rsidRPr="00D21A14" w:rsidRDefault="00C2672C" w:rsidP="00FE08EB">
          <w:pPr>
            <w:pStyle w:val="Header"/>
            <w:jc w:val="right"/>
            <w:rPr>
              <w:rFonts w:ascii="Arial" w:hAnsi="Arial" w:cs="Arial"/>
              <w:b/>
              <w:bCs/>
              <w:sz w:val="44"/>
              <w:szCs w:val="44"/>
            </w:rPr>
          </w:pPr>
          <w:r>
            <w:rPr>
              <w:rFonts w:ascii="Arial" w:hAnsi="Arial" w:cs="Arial"/>
              <w:b/>
              <w:bCs/>
              <w:sz w:val="44"/>
              <w:szCs w:val="44"/>
            </w:rPr>
            <w:t>D</w:t>
          </w:r>
          <w:r w:rsidR="00D21A14" w:rsidRPr="00D21A14">
            <w:rPr>
              <w:rFonts w:ascii="Arial" w:hAnsi="Arial" w:cs="Arial"/>
              <w:b/>
              <w:bCs/>
              <w:sz w:val="44"/>
              <w:szCs w:val="44"/>
            </w:rPr>
            <w:t>ARS</w:t>
          </w:r>
        </w:p>
        <w:p w14:paraId="5423C106" w14:textId="46448767" w:rsidR="00D21A14" w:rsidRDefault="000F73CC" w:rsidP="00FE08EB">
          <w:pPr>
            <w:pStyle w:val="Header"/>
            <w:tabs>
              <w:tab w:val="clear" w:pos="4320"/>
            </w:tabs>
            <w:jc w:val="right"/>
          </w:pPr>
          <w:r>
            <w:rPr>
              <w:rFonts w:ascii="Arial" w:hAnsi="Arial" w:cs="Arial"/>
              <w:b/>
              <w:bCs/>
              <w:sz w:val="44"/>
              <w:szCs w:val="44"/>
            </w:rPr>
            <w:t>1098: 2023</w:t>
          </w:r>
          <w:r w:rsidR="008E5A20">
            <w:rPr>
              <w:rFonts w:ascii="Arial" w:hAnsi="Arial" w:cs="Arial"/>
              <w:b/>
              <w:bCs/>
              <w:sz w:val="44"/>
              <w:szCs w:val="44"/>
            </w:rPr>
            <w:t xml:space="preserve"> </w:t>
          </w:r>
          <w:r w:rsidR="002407B8">
            <w:rPr>
              <w:rFonts w:ascii="Arial" w:hAnsi="Arial" w:cs="Arial"/>
              <w:b/>
              <w:bCs/>
              <w:sz w:val="44"/>
              <w:szCs w:val="44"/>
            </w:rPr>
            <w:t>(E)</w:t>
          </w:r>
        </w:p>
      </w:tc>
    </w:tr>
    <w:tr w:rsidR="00FE1B73" w14:paraId="0ACA186D" w14:textId="77777777" w:rsidTr="002E5F5E">
      <w:tc>
        <w:tcPr>
          <w:tcW w:w="4620" w:type="dxa"/>
          <w:vMerge/>
        </w:tcPr>
        <w:p w14:paraId="6E4F9828" w14:textId="77777777" w:rsidR="00FE1B73" w:rsidRDefault="00FE1B73" w:rsidP="00FE08EB">
          <w:pPr>
            <w:pStyle w:val="Header"/>
            <w:jc w:val="both"/>
          </w:pPr>
        </w:p>
      </w:tc>
      <w:tc>
        <w:tcPr>
          <w:tcW w:w="4844" w:type="dxa"/>
        </w:tcPr>
        <w:p w14:paraId="7E8D38D4" w14:textId="752904C4" w:rsidR="00FE1B73" w:rsidRPr="00FE08EB" w:rsidRDefault="008E5A20" w:rsidP="00C25A83">
          <w:pPr>
            <w:pStyle w:val="Header"/>
            <w:jc w:val="right"/>
            <w:rPr>
              <w:sz w:val="20"/>
              <w:szCs w:val="20"/>
            </w:rPr>
          </w:pPr>
          <w:r>
            <w:rPr>
              <w:rFonts w:ascii="Arial" w:hAnsi="Arial" w:cs="Arial"/>
              <w:bCs/>
              <w:sz w:val="20"/>
              <w:szCs w:val="20"/>
            </w:rPr>
            <w:t>First</w:t>
          </w:r>
          <w:r w:rsidR="007E1405" w:rsidRPr="00FE08EB">
            <w:rPr>
              <w:rFonts w:ascii="Arial" w:hAnsi="Arial" w:cs="Arial"/>
              <w:bCs/>
              <w:sz w:val="20"/>
              <w:szCs w:val="20"/>
            </w:rPr>
            <w:t xml:space="preserve"> </w:t>
          </w:r>
          <w:r w:rsidR="00FE08EB" w:rsidRPr="00FE08EB">
            <w:rPr>
              <w:rFonts w:ascii="Arial" w:hAnsi="Arial" w:cs="Arial"/>
              <w:bCs/>
              <w:sz w:val="20"/>
              <w:szCs w:val="20"/>
            </w:rPr>
            <w:t xml:space="preserve">Edition </w:t>
          </w:r>
          <w:r w:rsidR="007E1405" w:rsidRPr="00FE08EB">
            <w:rPr>
              <w:rFonts w:ascii="Arial" w:hAnsi="Arial" w:cs="Arial"/>
              <w:bCs/>
              <w:sz w:val="20"/>
              <w:szCs w:val="20"/>
            </w:rPr>
            <w:t>20</w:t>
          </w:r>
          <w:r w:rsidR="007E1405">
            <w:rPr>
              <w:rFonts w:ascii="Arial" w:hAnsi="Arial" w:cs="Arial"/>
              <w:bCs/>
              <w:sz w:val="20"/>
              <w:szCs w:val="20"/>
            </w:rPr>
            <w:t>2</w:t>
          </w:r>
          <w:r>
            <w:rPr>
              <w:rFonts w:ascii="Arial" w:hAnsi="Arial" w:cs="Arial"/>
              <w:bCs/>
              <w:sz w:val="20"/>
              <w:szCs w:val="20"/>
            </w:rPr>
            <w:t>3</w:t>
          </w:r>
        </w:p>
      </w:tc>
    </w:tr>
  </w:tbl>
  <w:p w14:paraId="0617C75F" w14:textId="7D39F9AC" w:rsidR="00086A46" w:rsidRDefault="00DA6678">
    <w:pPr>
      <w:pStyle w:val="Header"/>
      <w:jc w:val="both"/>
    </w:pPr>
    <w:r>
      <w:rPr>
        <w:noProof/>
      </w:rPr>
      <w:pict w14:anchorId="1721A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07843" o:spid="_x0000_s2061" type="#_x0000_t136" style="position:absolute;left:0;text-align:left;margin-left:0;margin-top:0;width:498.5pt;height:40.5pt;rotation:315;z-index:-251664384;mso-position-horizontal:center;mso-position-horizontal-relative:margin;mso-position-vertical:center;mso-position-vertical-relative:margin" o:allowincell="f" fillcolor="#ffc000" stroked="f">
          <v:fill opacity=".5"/>
          <v:textpath style="font-family:&quot;Arial&quot;" string="African Standard und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79520" w14:textId="22D19BD4" w:rsidR="00086A46" w:rsidRDefault="00DA6678">
    <w:pPr>
      <w:pStyle w:val="Header"/>
    </w:pPr>
    <w:r>
      <w:rPr>
        <w:noProof/>
      </w:rPr>
      <w:pict w14:anchorId="0185C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07847" o:spid="_x0000_s2053" type="#_x0000_t136" style="position:absolute;margin-left:0;margin-top:0;width:498.5pt;height:40.5pt;rotation:315;z-index:-251660288;mso-position-horizontal:center;mso-position-horizontal-relative:margin;mso-position-vertical:center;mso-position-vertical-relative:margin" o:allowincell="f" fillcolor="#ffc000" stroked="f">
          <v:fill opacity=".5"/>
          <v:textpath style="font-family:&quot;Arial&quot;" string="African Standard under Review"/>
          <w10:wrap anchorx="margin" anchory="margin"/>
        </v:shape>
      </w:pict>
    </w:r>
    <w:r w:rsidR="00C2672C">
      <w:rPr>
        <w:rFonts w:ascii="Arial" w:hAnsi="Arial" w:cs="Arial"/>
        <w:b/>
        <w:bCs/>
        <w:sz w:val="28"/>
      </w:rPr>
      <w:t>D</w:t>
    </w:r>
    <w:r w:rsidR="009F19B5">
      <w:rPr>
        <w:rFonts w:ascii="Arial" w:hAnsi="Arial" w:cs="Arial"/>
        <w:b/>
        <w:bCs/>
        <w:sz w:val="28"/>
      </w:rPr>
      <w:t xml:space="preserve">ARS </w:t>
    </w:r>
    <w:r w:rsidR="000F73CC">
      <w:rPr>
        <w:rFonts w:ascii="Arial" w:hAnsi="Arial" w:cs="Arial"/>
        <w:b/>
        <w:bCs/>
        <w:sz w:val="28"/>
      </w:rPr>
      <w:t>1098</w:t>
    </w:r>
    <w:r w:rsidR="00086A46">
      <w:rPr>
        <w:rFonts w:ascii="Arial" w:hAnsi="Arial" w:cs="Arial"/>
        <w:b/>
        <w:bCs/>
        <w:sz w:val="28"/>
      </w:rPr>
      <w:t>:</w:t>
    </w:r>
    <w:r w:rsidR="007E1405">
      <w:rPr>
        <w:rFonts w:ascii="Arial" w:hAnsi="Arial" w:cs="Arial"/>
        <w:b/>
        <w:bCs/>
        <w:sz w:val="28"/>
      </w:rPr>
      <w:t>202</w:t>
    </w:r>
    <w:r w:rsidR="008E5A20">
      <w:rPr>
        <w:rFonts w:ascii="Arial" w:hAnsi="Arial" w:cs="Arial"/>
        <w:b/>
        <w:bCs/>
        <w:sz w:val="28"/>
      </w:rPr>
      <w:t>3</w:t>
    </w:r>
    <w:r w:rsidR="002407B8">
      <w:rPr>
        <w:rFonts w:ascii="Arial" w:hAnsi="Arial" w:cs="Arial"/>
        <w:b/>
        <w:bCs/>
        <w:sz w:val="28"/>
      </w:rPr>
      <w:t>(E)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0B610" w14:textId="6065257D" w:rsidR="00086A46" w:rsidRDefault="00DA6678">
    <w:pPr>
      <w:pStyle w:val="Header"/>
      <w:jc w:val="right"/>
      <w:rPr>
        <w:rFonts w:ascii="Arial" w:hAnsi="Arial" w:cs="Arial"/>
        <w:b/>
        <w:bCs/>
      </w:rPr>
    </w:pPr>
    <w:r>
      <w:rPr>
        <w:noProof/>
      </w:rPr>
      <w:pict w14:anchorId="04EA5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07848" o:spid="_x0000_s2054" type="#_x0000_t136" style="position:absolute;left:0;text-align:left;margin-left:0;margin-top:0;width:498.5pt;height:40.5pt;rotation:315;z-index:-251659264;mso-position-horizontal:center;mso-position-horizontal-relative:margin;mso-position-vertical:center;mso-position-vertical-relative:margin" o:allowincell="f" fillcolor="#ffc000" stroked="f">
          <v:fill opacity=".5"/>
          <v:textpath style="font-family:&quot;Arial&quot;" string="African Standard under Review"/>
          <w10:wrap anchorx="margin" anchory="margin"/>
        </v:shape>
      </w:pict>
    </w:r>
    <w:r w:rsidR="00C2672C">
      <w:rPr>
        <w:rFonts w:ascii="Arial" w:hAnsi="Arial" w:cs="Arial"/>
        <w:b/>
        <w:bCs/>
        <w:sz w:val="28"/>
      </w:rPr>
      <w:t>D</w:t>
    </w:r>
    <w:r w:rsidR="009F19B5">
      <w:rPr>
        <w:rFonts w:ascii="Arial" w:hAnsi="Arial" w:cs="Arial"/>
        <w:b/>
        <w:bCs/>
        <w:sz w:val="28"/>
      </w:rPr>
      <w:t xml:space="preserve">ARS </w:t>
    </w:r>
    <w:r w:rsidR="000F73CC">
      <w:rPr>
        <w:rFonts w:ascii="Arial" w:hAnsi="Arial" w:cs="Arial"/>
        <w:b/>
        <w:bCs/>
        <w:sz w:val="28"/>
      </w:rPr>
      <w:t>1098</w:t>
    </w:r>
    <w:r w:rsidR="00086A46">
      <w:rPr>
        <w:rFonts w:ascii="Arial" w:hAnsi="Arial" w:cs="Arial"/>
        <w:b/>
        <w:bCs/>
        <w:sz w:val="28"/>
      </w:rPr>
      <w:t>:</w:t>
    </w:r>
    <w:r w:rsidR="000F38A8">
      <w:rPr>
        <w:rFonts w:ascii="Arial" w:hAnsi="Arial" w:cs="Arial"/>
        <w:b/>
        <w:bCs/>
        <w:sz w:val="28"/>
      </w:rPr>
      <w:t>202</w:t>
    </w:r>
    <w:r w:rsidR="008E5A20">
      <w:rPr>
        <w:rFonts w:ascii="Arial" w:hAnsi="Arial" w:cs="Arial"/>
        <w:b/>
        <w:bCs/>
        <w:sz w:val="28"/>
      </w:rPr>
      <w:t>3</w:t>
    </w:r>
    <w:r w:rsidR="000F38A8">
      <w:rPr>
        <w:rFonts w:ascii="Arial" w:hAnsi="Arial" w:cs="Arial"/>
        <w:b/>
        <w:bCs/>
        <w:sz w:val="28"/>
      </w:rPr>
      <w:t xml:space="preserve"> </w:t>
    </w:r>
    <w:r w:rsidR="002407B8">
      <w:rPr>
        <w:rFonts w:ascii="Arial" w:hAnsi="Arial" w:cs="Arial"/>
        <w:b/>
        <w:bCs/>
        <w:sz w:val="28"/>
      </w:rPr>
      <w:t>(E)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219DD" w14:textId="77777777" w:rsidR="00FE778C" w:rsidRDefault="00DA6678">
    <w:pPr>
      <w:pStyle w:val="Header"/>
    </w:pPr>
    <w:r>
      <w:rPr>
        <w:noProof/>
      </w:rPr>
      <w:pict w14:anchorId="2C602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07846" o:spid="_x0000_s2052" type="#_x0000_t136" style="position:absolute;margin-left:0;margin-top:0;width:498.5pt;height:40.5pt;rotation:315;z-index:-251661312;mso-position-horizontal:center;mso-position-horizontal-relative:margin;mso-position-vertical:center;mso-position-vertical-relative:margin" o:allowincell="f" fillcolor="#ffc000" stroked="f">
          <v:fill opacity=".5"/>
          <v:textpath style="font-family:&quot;Arial&quot;" string="African Standard und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8CA1" w14:textId="64B6412F" w:rsidR="00FE778C" w:rsidRDefault="000F73CC">
    <w:pPr>
      <w:pStyle w:val="Header"/>
    </w:pPr>
    <w:r>
      <w:rPr>
        <w:rFonts w:ascii="Arial" w:hAnsi="Arial" w:cs="Arial"/>
        <w:b/>
        <w:bCs/>
        <w:sz w:val="28"/>
      </w:rPr>
      <w:t>DARS 1098:2023(E)</w:t>
    </w:r>
    <w:r w:rsidR="00DA6678">
      <w:rPr>
        <w:noProof/>
      </w:rPr>
      <w:pict w14:anchorId="2C356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07853" o:spid="_x0000_s2059" type="#_x0000_t136" style="position:absolute;margin-left:0;margin-top:0;width:498.5pt;height:40.5pt;rotation:315;z-index:-251654144;mso-position-horizontal:center;mso-position-horizontal-relative:margin;mso-position-vertical:center;mso-position-vertical-relative:margin" o:allowincell="f" fillcolor="#ffc000" stroked="f">
          <v:fill opacity=".5"/>
          <v:textpath style="font-family:&quot;Arial&quot;" string="African Standard und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90F5E" w14:textId="16C7992B" w:rsidR="00FE778C" w:rsidRDefault="00DA6678" w:rsidP="00663F53">
    <w:pPr>
      <w:pStyle w:val="Header"/>
      <w:jc w:val="right"/>
    </w:pPr>
    <w:r>
      <w:rPr>
        <w:noProof/>
      </w:rPr>
      <w:pict w14:anchorId="16CC3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07854" o:spid="_x0000_s2060" type="#_x0000_t136" style="position:absolute;left:0;text-align:left;margin-left:0;margin-top:0;width:498.5pt;height:40.5pt;rotation:315;z-index:-251653120;mso-position-horizontal:center;mso-position-horizontal-relative:margin;mso-position-vertical:center;mso-position-vertical-relative:margin" o:allowincell="f" fillcolor="#ffc000" stroked="f">
          <v:fill opacity=".5"/>
          <v:textpath style="font-family:&quot;Arial&quot;" string="African Standard under Review"/>
          <w10:wrap anchorx="margin" anchory="margin"/>
        </v:shape>
      </w:pict>
    </w:r>
    <w:r w:rsidR="00C2672C">
      <w:rPr>
        <w:rFonts w:ascii="Arial" w:hAnsi="Arial" w:cs="Arial"/>
        <w:b/>
        <w:bCs/>
        <w:sz w:val="28"/>
      </w:rPr>
      <w:t>D</w:t>
    </w:r>
    <w:r w:rsidR="00921F66">
      <w:rPr>
        <w:rFonts w:ascii="Arial" w:hAnsi="Arial" w:cs="Arial"/>
        <w:b/>
        <w:bCs/>
        <w:sz w:val="28"/>
      </w:rPr>
      <w:t xml:space="preserve">ARS </w:t>
    </w:r>
    <w:r w:rsidR="000F73CC">
      <w:rPr>
        <w:rFonts w:ascii="Arial" w:hAnsi="Arial" w:cs="Arial"/>
        <w:b/>
        <w:bCs/>
        <w:sz w:val="28"/>
      </w:rPr>
      <w:t>1098</w:t>
    </w:r>
    <w:r w:rsidR="00921F66">
      <w:rPr>
        <w:rFonts w:ascii="Arial" w:hAnsi="Arial" w:cs="Arial"/>
        <w:b/>
        <w:bCs/>
        <w:sz w:val="28"/>
      </w:rPr>
      <w:t>:</w:t>
    </w:r>
    <w:r w:rsidR="00C25A83">
      <w:rPr>
        <w:rFonts w:ascii="Arial" w:hAnsi="Arial" w:cs="Arial"/>
        <w:b/>
        <w:bCs/>
        <w:sz w:val="28"/>
      </w:rPr>
      <w:t>20</w:t>
    </w:r>
    <w:r w:rsidR="005E6F4A">
      <w:rPr>
        <w:rFonts w:ascii="Arial" w:hAnsi="Arial" w:cs="Arial"/>
        <w:b/>
        <w:bCs/>
        <w:sz w:val="28"/>
      </w:rPr>
      <w:t>23</w:t>
    </w:r>
    <w:r w:rsidR="002407B8">
      <w:rPr>
        <w:rFonts w:ascii="Arial" w:hAnsi="Arial" w:cs="Arial"/>
        <w:b/>
        <w:bCs/>
        <w:sz w:val="28"/>
      </w:rPr>
      <w:t>(E)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D3610" w14:textId="77777777" w:rsidR="00FE778C" w:rsidRDefault="00DA6678">
    <w:pPr>
      <w:pStyle w:val="Header"/>
    </w:pPr>
    <w:r>
      <w:rPr>
        <w:noProof/>
      </w:rPr>
      <w:pict w14:anchorId="34B83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07852" o:spid="_x0000_s2058" type="#_x0000_t136" style="position:absolute;margin-left:0;margin-top:0;width:498.5pt;height:40.5pt;rotation:315;z-index:-251655168;mso-position-horizontal:center;mso-position-horizontal-relative:margin;mso-position-vertical:center;mso-position-vertical-relative:margin" o:allowincell="f" fillcolor="#ffc000" stroked="f">
          <v:fill opacity=".5"/>
          <v:textpath style="font-family:&quot;Arial&quot;" string="African Standard und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16C1"/>
    <w:multiLevelType w:val="multilevel"/>
    <w:tmpl w:val="0CF457C2"/>
    <w:lvl w:ilvl="0">
      <w:start w:val="6"/>
      <w:numFmt w:val="decimal"/>
      <w:lvlText w:val="%1"/>
      <w:lvlJc w:val="left"/>
      <w:pPr>
        <w:ind w:left="435" w:hanging="435"/>
      </w:pPr>
      <w:rPr>
        <w:rFonts w:hint="default"/>
      </w:rPr>
    </w:lvl>
    <w:lvl w:ilvl="1">
      <w:start w:val="1"/>
      <w:numFmt w:val="decimal"/>
      <w:lvlText w:val="%1.%2"/>
      <w:lvlJc w:val="left"/>
      <w:pPr>
        <w:ind w:left="155" w:hanging="435"/>
      </w:pPr>
      <w:rPr>
        <w:rFonts w:hint="default"/>
      </w:rPr>
    </w:lvl>
    <w:lvl w:ilvl="2">
      <w:start w:val="2"/>
      <w:numFmt w:val="decimal"/>
      <w:lvlText w:val="%1.%2.%3"/>
      <w:lvlJc w:val="left"/>
      <w:pPr>
        <w:ind w:left="160" w:hanging="720"/>
      </w:pPr>
      <w:rPr>
        <w:rFonts w:hint="default"/>
      </w:rPr>
    </w:lvl>
    <w:lvl w:ilvl="3">
      <w:start w:val="1"/>
      <w:numFmt w:val="decimal"/>
      <w:lvlText w:val="%1.%2.%3.%4"/>
      <w:lvlJc w:val="left"/>
      <w:pPr>
        <w:ind w:left="-120" w:hanging="720"/>
      </w:pPr>
      <w:rPr>
        <w:rFonts w:hint="default"/>
      </w:rPr>
    </w:lvl>
    <w:lvl w:ilvl="4">
      <w:start w:val="1"/>
      <w:numFmt w:val="decimal"/>
      <w:lvlText w:val="%1.%2.%3.%4.%5"/>
      <w:lvlJc w:val="left"/>
      <w:pPr>
        <w:ind w:left="-40" w:hanging="1080"/>
      </w:pPr>
      <w:rPr>
        <w:rFonts w:hint="default"/>
      </w:rPr>
    </w:lvl>
    <w:lvl w:ilvl="5">
      <w:start w:val="1"/>
      <w:numFmt w:val="decimal"/>
      <w:lvlText w:val="%1.%2.%3.%4.%5.%6"/>
      <w:lvlJc w:val="left"/>
      <w:pPr>
        <w:ind w:left="-320" w:hanging="1080"/>
      </w:pPr>
      <w:rPr>
        <w:rFonts w:hint="default"/>
      </w:rPr>
    </w:lvl>
    <w:lvl w:ilvl="6">
      <w:start w:val="1"/>
      <w:numFmt w:val="decimal"/>
      <w:lvlText w:val="%1.%2.%3.%4.%5.%6.%7"/>
      <w:lvlJc w:val="left"/>
      <w:pPr>
        <w:ind w:left="-240" w:hanging="1440"/>
      </w:pPr>
      <w:rPr>
        <w:rFonts w:hint="default"/>
      </w:rPr>
    </w:lvl>
    <w:lvl w:ilvl="7">
      <w:start w:val="1"/>
      <w:numFmt w:val="decimal"/>
      <w:lvlText w:val="%1.%2.%3.%4.%5.%6.%7.%8"/>
      <w:lvlJc w:val="left"/>
      <w:pPr>
        <w:ind w:left="-520" w:hanging="1440"/>
      </w:pPr>
      <w:rPr>
        <w:rFonts w:hint="default"/>
      </w:rPr>
    </w:lvl>
    <w:lvl w:ilvl="8">
      <w:start w:val="1"/>
      <w:numFmt w:val="decimal"/>
      <w:lvlText w:val="%1.%2.%3.%4.%5.%6.%7.%8.%9"/>
      <w:lvlJc w:val="left"/>
      <w:pPr>
        <w:ind w:left="-440" w:hanging="1800"/>
      </w:pPr>
      <w:rPr>
        <w:rFonts w:hint="default"/>
      </w:rPr>
    </w:lvl>
  </w:abstractNum>
  <w:abstractNum w:abstractNumId="1" w15:restartNumberingAfterBreak="0">
    <w:nsid w:val="08CB16FE"/>
    <w:multiLevelType w:val="hybridMultilevel"/>
    <w:tmpl w:val="A4BE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C3D52"/>
    <w:multiLevelType w:val="multilevel"/>
    <w:tmpl w:val="840AD860"/>
    <w:lvl w:ilvl="0">
      <w:start w:val="7"/>
      <w:numFmt w:val="decimal"/>
      <w:lvlText w:val="%1"/>
      <w:lvlJc w:val="left"/>
      <w:pPr>
        <w:ind w:left="820" w:hanging="632"/>
      </w:pPr>
      <w:rPr>
        <w:rFonts w:hint="default"/>
        <w:lang w:val="en-US" w:eastAsia="en-US" w:bidi="ar-SA"/>
      </w:rPr>
    </w:lvl>
    <w:lvl w:ilvl="1">
      <w:start w:val="1"/>
      <w:numFmt w:val="decimal"/>
      <w:lvlText w:val="%1.%2"/>
      <w:lvlJc w:val="left"/>
      <w:pPr>
        <w:ind w:left="820" w:hanging="632"/>
      </w:pPr>
      <w:rPr>
        <w:rFonts w:hint="default"/>
        <w:lang w:val="en-US" w:eastAsia="en-US" w:bidi="ar-SA"/>
      </w:rPr>
    </w:lvl>
    <w:lvl w:ilvl="2">
      <w:start w:val="1"/>
      <w:numFmt w:val="decimal"/>
      <w:lvlText w:val="%1.%2.%3"/>
      <w:lvlJc w:val="left"/>
      <w:pPr>
        <w:ind w:left="820" w:hanging="632"/>
      </w:pPr>
      <w:rPr>
        <w:rFonts w:ascii="Caladea" w:eastAsia="Caladea" w:hAnsi="Caladea" w:cs="Caladea" w:hint="default"/>
        <w:spacing w:val="-1"/>
        <w:w w:val="99"/>
        <w:sz w:val="24"/>
        <w:szCs w:val="24"/>
        <w:lang w:val="en-US" w:eastAsia="en-US" w:bidi="ar-SA"/>
      </w:rPr>
    </w:lvl>
    <w:lvl w:ilvl="3">
      <w:numFmt w:val="bullet"/>
      <w:lvlText w:val="•"/>
      <w:lvlJc w:val="left"/>
      <w:pPr>
        <w:ind w:left="3641" w:hanging="632"/>
      </w:pPr>
      <w:rPr>
        <w:rFonts w:hint="default"/>
        <w:lang w:val="en-US" w:eastAsia="en-US" w:bidi="ar-SA"/>
      </w:rPr>
    </w:lvl>
    <w:lvl w:ilvl="4">
      <w:numFmt w:val="bullet"/>
      <w:lvlText w:val="•"/>
      <w:lvlJc w:val="left"/>
      <w:pPr>
        <w:ind w:left="4582" w:hanging="632"/>
      </w:pPr>
      <w:rPr>
        <w:rFonts w:hint="default"/>
        <w:lang w:val="en-US" w:eastAsia="en-US" w:bidi="ar-SA"/>
      </w:rPr>
    </w:lvl>
    <w:lvl w:ilvl="5">
      <w:numFmt w:val="bullet"/>
      <w:lvlText w:val="•"/>
      <w:lvlJc w:val="left"/>
      <w:pPr>
        <w:ind w:left="5523" w:hanging="632"/>
      </w:pPr>
      <w:rPr>
        <w:rFonts w:hint="default"/>
        <w:lang w:val="en-US" w:eastAsia="en-US" w:bidi="ar-SA"/>
      </w:rPr>
    </w:lvl>
    <w:lvl w:ilvl="6">
      <w:numFmt w:val="bullet"/>
      <w:lvlText w:val="•"/>
      <w:lvlJc w:val="left"/>
      <w:pPr>
        <w:ind w:left="6463" w:hanging="632"/>
      </w:pPr>
      <w:rPr>
        <w:rFonts w:hint="default"/>
        <w:lang w:val="en-US" w:eastAsia="en-US" w:bidi="ar-SA"/>
      </w:rPr>
    </w:lvl>
    <w:lvl w:ilvl="7">
      <w:numFmt w:val="bullet"/>
      <w:lvlText w:val="•"/>
      <w:lvlJc w:val="left"/>
      <w:pPr>
        <w:ind w:left="7404" w:hanging="632"/>
      </w:pPr>
      <w:rPr>
        <w:rFonts w:hint="default"/>
        <w:lang w:val="en-US" w:eastAsia="en-US" w:bidi="ar-SA"/>
      </w:rPr>
    </w:lvl>
    <w:lvl w:ilvl="8">
      <w:numFmt w:val="bullet"/>
      <w:lvlText w:val="•"/>
      <w:lvlJc w:val="left"/>
      <w:pPr>
        <w:ind w:left="8345" w:hanging="632"/>
      </w:pPr>
      <w:rPr>
        <w:rFonts w:hint="default"/>
        <w:lang w:val="en-US" w:eastAsia="en-US" w:bidi="ar-SA"/>
      </w:rPr>
    </w:lvl>
  </w:abstractNum>
  <w:abstractNum w:abstractNumId="3" w15:restartNumberingAfterBreak="0">
    <w:nsid w:val="14570821"/>
    <w:multiLevelType w:val="hybridMultilevel"/>
    <w:tmpl w:val="0624D3B4"/>
    <w:lvl w:ilvl="0" w:tplc="D90094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941D0"/>
    <w:multiLevelType w:val="multilevel"/>
    <w:tmpl w:val="62DAA7CC"/>
    <w:lvl w:ilvl="0">
      <w:start w:val="5"/>
      <w:numFmt w:val="decimal"/>
      <w:lvlText w:val="%1"/>
      <w:lvlJc w:val="left"/>
      <w:pPr>
        <w:ind w:left="880" w:hanging="720"/>
      </w:pPr>
      <w:rPr>
        <w:rFonts w:ascii="Arial" w:eastAsia="Times New Roman" w:hAnsi="Arial" w:cs="Arial" w:hint="default"/>
        <w:b/>
        <w:bCs/>
        <w:spacing w:val="-1"/>
        <w:w w:val="99"/>
        <w:sz w:val="24"/>
        <w:szCs w:val="24"/>
        <w:lang w:val="en-US" w:eastAsia="en-US" w:bidi="ar-SA"/>
      </w:rPr>
    </w:lvl>
    <w:lvl w:ilvl="1">
      <w:start w:val="1"/>
      <w:numFmt w:val="decimal"/>
      <w:lvlText w:val="%1.%2"/>
      <w:lvlJc w:val="left"/>
      <w:pPr>
        <w:ind w:left="720" w:hanging="720"/>
      </w:pPr>
      <w:rPr>
        <w:rFonts w:ascii="Arial" w:eastAsia="Times New Roman" w:hAnsi="Arial" w:cs="Arial" w:hint="default"/>
        <w:b/>
        <w:bCs/>
        <w:spacing w:val="-5"/>
        <w:w w:val="99"/>
        <w:sz w:val="20"/>
        <w:szCs w:val="20"/>
        <w:lang w:val="en-US" w:eastAsia="en-US" w:bidi="ar-SA"/>
      </w:rPr>
    </w:lvl>
    <w:lvl w:ilvl="2">
      <w:start w:val="1"/>
      <w:numFmt w:val="decimal"/>
      <w:lvlText w:val="%1.%2.%3"/>
      <w:lvlJc w:val="left"/>
      <w:pPr>
        <w:ind w:left="160" w:hanging="720"/>
      </w:pPr>
      <w:rPr>
        <w:rFonts w:ascii="Arial" w:eastAsia="Times New Roman" w:hAnsi="Arial" w:cs="Arial" w:hint="default"/>
        <w:b/>
        <w:bCs/>
        <w:spacing w:val="-20"/>
        <w:w w:val="99"/>
        <w:sz w:val="20"/>
        <w:szCs w:val="20"/>
        <w:lang w:val="en-US" w:eastAsia="en-US" w:bidi="ar-SA"/>
      </w:rPr>
    </w:lvl>
    <w:lvl w:ilvl="3">
      <w:start w:val="1"/>
      <w:numFmt w:val="decimal"/>
      <w:lvlText w:val="%1.%2.%3.%4"/>
      <w:lvlJc w:val="left"/>
      <w:pPr>
        <w:ind w:left="1600" w:hanging="1440"/>
      </w:pPr>
      <w:rPr>
        <w:rFonts w:ascii="Arial" w:eastAsia="Times New Roman" w:hAnsi="Arial" w:cs="Arial" w:hint="default"/>
        <w:b/>
        <w:bCs/>
        <w:spacing w:val="-4"/>
        <w:w w:val="99"/>
        <w:sz w:val="20"/>
        <w:szCs w:val="20"/>
        <w:lang w:val="en-US" w:eastAsia="en-US" w:bidi="ar-SA"/>
      </w:rPr>
    </w:lvl>
    <w:lvl w:ilvl="4">
      <w:start w:val="1"/>
      <w:numFmt w:val="decimal"/>
      <w:lvlText w:val="%1.%2.%3.%4.%5"/>
      <w:lvlJc w:val="left"/>
      <w:pPr>
        <w:ind w:left="2321" w:hanging="2161"/>
      </w:pPr>
      <w:rPr>
        <w:rFonts w:ascii="Times New Roman" w:eastAsia="Times New Roman" w:hAnsi="Times New Roman" w:cs="Times New Roman" w:hint="default"/>
        <w:b/>
        <w:bCs/>
        <w:spacing w:val="-2"/>
        <w:w w:val="99"/>
        <w:sz w:val="24"/>
        <w:szCs w:val="24"/>
        <w:lang w:val="en-US" w:eastAsia="en-US" w:bidi="ar-SA"/>
      </w:rPr>
    </w:lvl>
    <w:lvl w:ilvl="5">
      <w:start w:val="1"/>
      <w:numFmt w:val="decimal"/>
      <w:lvlText w:val="%1.%2.%3.%4.%5.%6"/>
      <w:lvlJc w:val="left"/>
      <w:pPr>
        <w:ind w:left="2321" w:hanging="2161"/>
      </w:pPr>
      <w:rPr>
        <w:rFonts w:ascii="Times New Roman" w:eastAsia="Times New Roman" w:hAnsi="Times New Roman" w:cs="Times New Roman" w:hint="default"/>
        <w:b/>
        <w:bCs/>
        <w:spacing w:val="-1"/>
        <w:w w:val="99"/>
        <w:sz w:val="24"/>
        <w:szCs w:val="24"/>
        <w:lang w:val="en-US" w:eastAsia="en-US" w:bidi="ar-SA"/>
      </w:rPr>
    </w:lvl>
    <w:lvl w:ilvl="6">
      <w:numFmt w:val="bullet"/>
      <w:lvlText w:val="•"/>
      <w:lvlJc w:val="left"/>
      <w:pPr>
        <w:ind w:left="5331" w:hanging="2161"/>
      </w:pPr>
      <w:rPr>
        <w:rFonts w:hint="default"/>
        <w:lang w:val="en-US" w:eastAsia="en-US" w:bidi="ar-SA"/>
      </w:rPr>
    </w:lvl>
    <w:lvl w:ilvl="7">
      <w:numFmt w:val="bullet"/>
      <w:lvlText w:val="•"/>
      <w:lvlJc w:val="left"/>
      <w:pPr>
        <w:ind w:left="6335" w:hanging="2161"/>
      </w:pPr>
      <w:rPr>
        <w:rFonts w:hint="default"/>
        <w:lang w:val="en-US" w:eastAsia="en-US" w:bidi="ar-SA"/>
      </w:rPr>
    </w:lvl>
    <w:lvl w:ilvl="8">
      <w:numFmt w:val="bullet"/>
      <w:lvlText w:val="•"/>
      <w:lvlJc w:val="left"/>
      <w:pPr>
        <w:ind w:left="7338" w:hanging="2161"/>
      </w:pPr>
      <w:rPr>
        <w:rFonts w:hint="default"/>
        <w:lang w:val="en-US" w:eastAsia="en-US" w:bidi="ar-SA"/>
      </w:rPr>
    </w:lvl>
  </w:abstractNum>
  <w:abstractNum w:abstractNumId="5" w15:restartNumberingAfterBreak="0">
    <w:nsid w:val="171D60BC"/>
    <w:multiLevelType w:val="hybridMultilevel"/>
    <w:tmpl w:val="ABB02B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B4C3F"/>
    <w:multiLevelType w:val="hybridMultilevel"/>
    <w:tmpl w:val="91E69002"/>
    <w:lvl w:ilvl="0" w:tplc="2B248B0C">
      <w:start w:val="1"/>
      <w:numFmt w:val="lowerLetter"/>
      <w:lvlText w:val="%1."/>
      <w:lvlJc w:val="left"/>
      <w:pPr>
        <w:ind w:left="501" w:hanging="221"/>
      </w:pPr>
      <w:rPr>
        <w:rFonts w:ascii="Caladea" w:eastAsia="Caladea" w:hAnsi="Caladea" w:cs="Caladea" w:hint="default"/>
        <w:spacing w:val="-1"/>
        <w:w w:val="100"/>
        <w:sz w:val="24"/>
        <w:szCs w:val="24"/>
        <w:lang w:val="en-US" w:eastAsia="en-US" w:bidi="ar-SA"/>
      </w:rPr>
    </w:lvl>
    <w:lvl w:ilvl="1" w:tplc="CF86D092">
      <w:numFmt w:val="bullet"/>
      <w:lvlText w:val="•"/>
      <w:lvlJc w:val="left"/>
      <w:pPr>
        <w:ind w:left="1472" w:hanging="221"/>
      </w:pPr>
      <w:rPr>
        <w:rFonts w:hint="default"/>
        <w:lang w:val="en-US" w:eastAsia="en-US" w:bidi="ar-SA"/>
      </w:rPr>
    </w:lvl>
    <w:lvl w:ilvl="2" w:tplc="0584119A">
      <w:numFmt w:val="bullet"/>
      <w:lvlText w:val="•"/>
      <w:lvlJc w:val="left"/>
      <w:pPr>
        <w:ind w:left="2445" w:hanging="221"/>
      </w:pPr>
      <w:rPr>
        <w:rFonts w:hint="default"/>
        <w:lang w:val="en-US" w:eastAsia="en-US" w:bidi="ar-SA"/>
      </w:rPr>
    </w:lvl>
    <w:lvl w:ilvl="3" w:tplc="9AE601B8">
      <w:numFmt w:val="bullet"/>
      <w:lvlText w:val="•"/>
      <w:lvlJc w:val="left"/>
      <w:pPr>
        <w:ind w:left="3417" w:hanging="221"/>
      </w:pPr>
      <w:rPr>
        <w:rFonts w:hint="default"/>
        <w:lang w:val="en-US" w:eastAsia="en-US" w:bidi="ar-SA"/>
      </w:rPr>
    </w:lvl>
    <w:lvl w:ilvl="4" w:tplc="28300D0E">
      <w:numFmt w:val="bullet"/>
      <w:lvlText w:val="•"/>
      <w:lvlJc w:val="left"/>
      <w:pPr>
        <w:ind w:left="4390" w:hanging="221"/>
      </w:pPr>
      <w:rPr>
        <w:rFonts w:hint="default"/>
        <w:lang w:val="en-US" w:eastAsia="en-US" w:bidi="ar-SA"/>
      </w:rPr>
    </w:lvl>
    <w:lvl w:ilvl="5" w:tplc="0EF41BAA">
      <w:numFmt w:val="bullet"/>
      <w:lvlText w:val="•"/>
      <w:lvlJc w:val="left"/>
      <w:pPr>
        <w:ind w:left="5363" w:hanging="221"/>
      </w:pPr>
      <w:rPr>
        <w:rFonts w:hint="default"/>
        <w:lang w:val="en-US" w:eastAsia="en-US" w:bidi="ar-SA"/>
      </w:rPr>
    </w:lvl>
    <w:lvl w:ilvl="6" w:tplc="CF3E2C82">
      <w:numFmt w:val="bullet"/>
      <w:lvlText w:val="•"/>
      <w:lvlJc w:val="left"/>
      <w:pPr>
        <w:ind w:left="6335" w:hanging="221"/>
      </w:pPr>
      <w:rPr>
        <w:rFonts w:hint="default"/>
        <w:lang w:val="en-US" w:eastAsia="en-US" w:bidi="ar-SA"/>
      </w:rPr>
    </w:lvl>
    <w:lvl w:ilvl="7" w:tplc="F572DA9C">
      <w:numFmt w:val="bullet"/>
      <w:lvlText w:val="•"/>
      <w:lvlJc w:val="left"/>
      <w:pPr>
        <w:ind w:left="7308" w:hanging="221"/>
      </w:pPr>
      <w:rPr>
        <w:rFonts w:hint="default"/>
        <w:lang w:val="en-US" w:eastAsia="en-US" w:bidi="ar-SA"/>
      </w:rPr>
    </w:lvl>
    <w:lvl w:ilvl="8" w:tplc="3288EE18">
      <w:numFmt w:val="bullet"/>
      <w:lvlText w:val="•"/>
      <w:lvlJc w:val="left"/>
      <w:pPr>
        <w:ind w:left="8281" w:hanging="221"/>
      </w:pPr>
      <w:rPr>
        <w:rFonts w:hint="default"/>
        <w:lang w:val="en-US" w:eastAsia="en-US" w:bidi="ar-SA"/>
      </w:rPr>
    </w:lvl>
  </w:abstractNum>
  <w:abstractNum w:abstractNumId="7" w15:restartNumberingAfterBreak="0">
    <w:nsid w:val="1C8D0F40"/>
    <w:multiLevelType w:val="hybridMultilevel"/>
    <w:tmpl w:val="67EEA94A"/>
    <w:lvl w:ilvl="0" w:tplc="5E8A48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2812BB"/>
    <w:multiLevelType w:val="multilevel"/>
    <w:tmpl w:val="7D1872F8"/>
    <w:lvl w:ilvl="0">
      <w:start w:val="5"/>
      <w:numFmt w:val="decimal"/>
      <w:lvlText w:val="%1"/>
      <w:lvlJc w:val="left"/>
      <w:pPr>
        <w:ind w:left="435" w:hanging="435"/>
      </w:pPr>
      <w:rPr>
        <w:rFonts w:hint="default"/>
      </w:rPr>
    </w:lvl>
    <w:lvl w:ilvl="1">
      <w:start w:val="2"/>
      <w:numFmt w:val="decimal"/>
      <w:lvlText w:val="%1.%2"/>
      <w:lvlJc w:val="left"/>
      <w:pPr>
        <w:ind w:left="155" w:hanging="435"/>
      </w:pPr>
      <w:rPr>
        <w:rFonts w:hint="default"/>
      </w:rPr>
    </w:lvl>
    <w:lvl w:ilvl="2">
      <w:start w:val="2"/>
      <w:numFmt w:val="decimal"/>
      <w:lvlText w:val="%1.%2.%3"/>
      <w:lvlJc w:val="left"/>
      <w:pPr>
        <w:ind w:left="160" w:hanging="720"/>
      </w:pPr>
      <w:rPr>
        <w:rFonts w:hint="default"/>
      </w:rPr>
    </w:lvl>
    <w:lvl w:ilvl="3">
      <w:start w:val="1"/>
      <w:numFmt w:val="decimal"/>
      <w:lvlText w:val="%1.%2.%3.%4"/>
      <w:lvlJc w:val="left"/>
      <w:pPr>
        <w:ind w:left="-120" w:hanging="720"/>
      </w:pPr>
      <w:rPr>
        <w:rFonts w:hint="default"/>
      </w:rPr>
    </w:lvl>
    <w:lvl w:ilvl="4">
      <w:start w:val="1"/>
      <w:numFmt w:val="decimal"/>
      <w:lvlText w:val="%1.%2.%3.%4.%5"/>
      <w:lvlJc w:val="left"/>
      <w:pPr>
        <w:ind w:left="-40" w:hanging="1080"/>
      </w:pPr>
      <w:rPr>
        <w:rFonts w:hint="default"/>
      </w:rPr>
    </w:lvl>
    <w:lvl w:ilvl="5">
      <w:start w:val="1"/>
      <w:numFmt w:val="decimal"/>
      <w:lvlText w:val="%1.%2.%3.%4.%5.%6"/>
      <w:lvlJc w:val="left"/>
      <w:pPr>
        <w:ind w:left="-320" w:hanging="1080"/>
      </w:pPr>
      <w:rPr>
        <w:rFonts w:hint="default"/>
      </w:rPr>
    </w:lvl>
    <w:lvl w:ilvl="6">
      <w:start w:val="1"/>
      <w:numFmt w:val="decimal"/>
      <w:lvlText w:val="%1.%2.%3.%4.%5.%6.%7"/>
      <w:lvlJc w:val="left"/>
      <w:pPr>
        <w:ind w:left="-240" w:hanging="1440"/>
      </w:pPr>
      <w:rPr>
        <w:rFonts w:hint="default"/>
      </w:rPr>
    </w:lvl>
    <w:lvl w:ilvl="7">
      <w:start w:val="1"/>
      <w:numFmt w:val="decimal"/>
      <w:lvlText w:val="%1.%2.%3.%4.%5.%6.%7.%8"/>
      <w:lvlJc w:val="left"/>
      <w:pPr>
        <w:ind w:left="-520" w:hanging="1440"/>
      </w:pPr>
      <w:rPr>
        <w:rFonts w:hint="default"/>
      </w:rPr>
    </w:lvl>
    <w:lvl w:ilvl="8">
      <w:start w:val="1"/>
      <w:numFmt w:val="decimal"/>
      <w:lvlText w:val="%1.%2.%3.%4.%5.%6.%7.%8.%9"/>
      <w:lvlJc w:val="left"/>
      <w:pPr>
        <w:ind w:left="-440" w:hanging="1800"/>
      </w:pPr>
      <w:rPr>
        <w:rFonts w:hint="default"/>
      </w:rPr>
    </w:lvl>
  </w:abstractNum>
  <w:abstractNum w:abstractNumId="9" w15:restartNumberingAfterBreak="0">
    <w:nsid w:val="2E897D0A"/>
    <w:multiLevelType w:val="hybridMultilevel"/>
    <w:tmpl w:val="8A3E01C4"/>
    <w:lvl w:ilvl="0" w:tplc="5E8A48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2E240D"/>
    <w:multiLevelType w:val="hybridMultilevel"/>
    <w:tmpl w:val="C48A6BCC"/>
    <w:lvl w:ilvl="0" w:tplc="5E8A48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22213A"/>
    <w:multiLevelType w:val="multilevel"/>
    <w:tmpl w:val="D1C4C7F0"/>
    <w:lvl w:ilvl="0">
      <w:start w:val="7"/>
      <w:numFmt w:val="decimal"/>
      <w:lvlText w:val="%1"/>
      <w:lvlJc w:val="left"/>
      <w:pPr>
        <w:ind w:left="1000" w:hanging="720"/>
      </w:pPr>
      <w:rPr>
        <w:rFonts w:hint="default"/>
        <w:lang w:val="en-US" w:eastAsia="en-US" w:bidi="ar-SA"/>
      </w:rPr>
    </w:lvl>
    <w:lvl w:ilvl="1">
      <w:start w:val="2"/>
      <w:numFmt w:val="decimal"/>
      <w:lvlText w:val="%1.%2"/>
      <w:lvlJc w:val="left"/>
      <w:pPr>
        <w:ind w:left="1000" w:hanging="720"/>
      </w:pPr>
      <w:rPr>
        <w:rFonts w:hint="default"/>
        <w:lang w:val="en-US" w:eastAsia="en-US" w:bidi="ar-SA"/>
      </w:rPr>
    </w:lvl>
    <w:lvl w:ilvl="2">
      <w:start w:val="1"/>
      <w:numFmt w:val="decimal"/>
      <w:lvlText w:val="%1.%2.%3"/>
      <w:lvlJc w:val="left"/>
      <w:pPr>
        <w:ind w:left="1000" w:hanging="720"/>
      </w:pPr>
      <w:rPr>
        <w:rFonts w:ascii="Caladea" w:eastAsia="Caladea" w:hAnsi="Caladea" w:cs="Caladea" w:hint="default"/>
        <w:spacing w:val="-1"/>
        <w:w w:val="99"/>
        <w:sz w:val="24"/>
        <w:szCs w:val="24"/>
        <w:lang w:val="en-US" w:eastAsia="en-US" w:bidi="ar-SA"/>
      </w:rPr>
    </w:lvl>
    <w:lvl w:ilvl="3">
      <w:numFmt w:val="bullet"/>
      <w:lvlText w:val="•"/>
      <w:lvlJc w:val="left"/>
      <w:pPr>
        <w:ind w:left="3767" w:hanging="720"/>
      </w:pPr>
      <w:rPr>
        <w:rFonts w:hint="default"/>
        <w:lang w:val="en-US" w:eastAsia="en-US" w:bidi="ar-SA"/>
      </w:rPr>
    </w:lvl>
    <w:lvl w:ilvl="4">
      <w:numFmt w:val="bullet"/>
      <w:lvlText w:val="•"/>
      <w:lvlJc w:val="left"/>
      <w:pPr>
        <w:ind w:left="4690" w:hanging="720"/>
      </w:pPr>
      <w:rPr>
        <w:rFonts w:hint="default"/>
        <w:lang w:val="en-US" w:eastAsia="en-US" w:bidi="ar-SA"/>
      </w:rPr>
    </w:lvl>
    <w:lvl w:ilvl="5">
      <w:numFmt w:val="bullet"/>
      <w:lvlText w:val="•"/>
      <w:lvlJc w:val="left"/>
      <w:pPr>
        <w:ind w:left="5613" w:hanging="720"/>
      </w:pPr>
      <w:rPr>
        <w:rFonts w:hint="default"/>
        <w:lang w:val="en-US" w:eastAsia="en-US" w:bidi="ar-SA"/>
      </w:rPr>
    </w:lvl>
    <w:lvl w:ilvl="6">
      <w:numFmt w:val="bullet"/>
      <w:lvlText w:val="•"/>
      <w:lvlJc w:val="left"/>
      <w:pPr>
        <w:ind w:left="6535" w:hanging="720"/>
      </w:pPr>
      <w:rPr>
        <w:rFonts w:hint="default"/>
        <w:lang w:val="en-US" w:eastAsia="en-US" w:bidi="ar-SA"/>
      </w:rPr>
    </w:lvl>
    <w:lvl w:ilvl="7">
      <w:numFmt w:val="bullet"/>
      <w:lvlText w:val="•"/>
      <w:lvlJc w:val="left"/>
      <w:pPr>
        <w:ind w:left="7458" w:hanging="720"/>
      </w:pPr>
      <w:rPr>
        <w:rFonts w:hint="default"/>
        <w:lang w:val="en-US" w:eastAsia="en-US" w:bidi="ar-SA"/>
      </w:rPr>
    </w:lvl>
    <w:lvl w:ilvl="8">
      <w:numFmt w:val="bullet"/>
      <w:lvlText w:val="•"/>
      <w:lvlJc w:val="left"/>
      <w:pPr>
        <w:ind w:left="8381" w:hanging="720"/>
      </w:pPr>
      <w:rPr>
        <w:rFonts w:hint="default"/>
        <w:lang w:val="en-US" w:eastAsia="en-US" w:bidi="ar-SA"/>
      </w:rPr>
    </w:lvl>
  </w:abstractNum>
  <w:abstractNum w:abstractNumId="12" w15:restartNumberingAfterBreak="0">
    <w:nsid w:val="435F63F8"/>
    <w:multiLevelType w:val="multilevel"/>
    <w:tmpl w:val="73502DA2"/>
    <w:lvl w:ilvl="0">
      <w:start w:val="4"/>
      <w:numFmt w:val="decimal"/>
      <w:lvlText w:val="%1"/>
      <w:lvlJc w:val="left"/>
      <w:pPr>
        <w:ind w:left="1000" w:hanging="720"/>
      </w:pPr>
      <w:rPr>
        <w:rFonts w:ascii="Caladea" w:eastAsia="Caladea" w:hAnsi="Caladea" w:cs="Caladea" w:hint="default"/>
        <w:b/>
        <w:bCs/>
        <w:w w:val="100"/>
        <w:sz w:val="24"/>
        <w:szCs w:val="24"/>
        <w:lang w:val="en-US" w:eastAsia="en-US" w:bidi="ar-SA"/>
      </w:rPr>
    </w:lvl>
    <w:lvl w:ilvl="1">
      <w:start w:val="1"/>
      <w:numFmt w:val="decimal"/>
      <w:lvlText w:val="%1.%2"/>
      <w:lvlJc w:val="left"/>
      <w:pPr>
        <w:ind w:left="1000" w:hanging="720"/>
      </w:pPr>
      <w:rPr>
        <w:rFonts w:hint="default"/>
        <w:spacing w:val="-1"/>
        <w:w w:val="99"/>
        <w:lang w:val="en-US" w:eastAsia="en-US" w:bidi="ar-SA"/>
      </w:rPr>
    </w:lvl>
    <w:lvl w:ilvl="2">
      <w:start w:val="1"/>
      <w:numFmt w:val="lowerLetter"/>
      <w:lvlText w:val="%3)"/>
      <w:lvlJc w:val="left"/>
      <w:pPr>
        <w:ind w:left="1000" w:hanging="720"/>
      </w:pPr>
      <w:rPr>
        <w:rFonts w:ascii="Caladea" w:eastAsia="Caladea" w:hAnsi="Caladea" w:cs="Caladea" w:hint="default"/>
        <w:w w:val="100"/>
        <w:sz w:val="24"/>
        <w:szCs w:val="24"/>
        <w:lang w:val="en-US" w:eastAsia="en-US" w:bidi="ar-SA"/>
      </w:rPr>
    </w:lvl>
    <w:lvl w:ilvl="3">
      <w:numFmt w:val="bullet"/>
      <w:lvlText w:val="•"/>
      <w:lvlJc w:val="left"/>
      <w:pPr>
        <w:ind w:left="3767" w:hanging="720"/>
      </w:pPr>
      <w:rPr>
        <w:rFonts w:hint="default"/>
        <w:lang w:val="en-US" w:eastAsia="en-US" w:bidi="ar-SA"/>
      </w:rPr>
    </w:lvl>
    <w:lvl w:ilvl="4">
      <w:numFmt w:val="bullet"/>
      <w:lvlText w:val="•"/>
      <w:lvlJc w:val="left"/>
      <w:pPr>
        <w:ind w:left="4690" w:hanging="720"/>
      </w:pPr>
      <w:rPr>
        <w:rFonts w:hint="default"/>
        <w:lang w:val="en-US" w:eastAsia="en-US" w:bidi="ar-SA"/>
      </w:rPr>
    </w:lvl>
    <w:lvl w:ilvl="5">
      <w:numFmt w:val="bullet"/>
      <w:lvlText w:val="•"/>
      <w:lvlJc w:val="left"/>
      <w:pPr>
        <w:ind w:left="5613" w:hanging="720"/>
      </w:pPr>
      <w:rPr>
        <w:rFonts w:hint="default"/>
        <w:lang w:val="en-US" w:eastAsia="en-US" w:bidi="ar-SA"/>
      </w:rPr>
    </w:lvl>
    <w:lvl w:ilvl="6">
      <w:numFmt w:val="bullet"/>
      <w:lvlText w:val="•"/>
      <w:lvlJc w:val="left"/>
      <w:pPr>
        <w:ind w:left="6535" w:hanging="720"/>
      </w:pPr>
      <w:rPr>
        <w:rFonts w:hint="default"/>
        <w:lang w:val="en-US" w:eastAsia="en-US" w:bidi="ar-SA"/>
      </w:rPr>
    </w:lvl>
    <w:lvl w:ilvl="7">
      <w:numFmt w:val="bullet"/>
      <w:lvlText w:val="•"/>
      <w:lvlJc w:val="left"/>
      <w:pPr>
        <w:ind w:left="7458" w:hanging="720"/>
      </w:pPr>
      <w:rPr>
        <w:rFonts w:hint="default"/>
        <w:lang w:val="en-US" w:eastAsia="en-US" w:bidi="ar-SA"/>
      </w:rPr>
    </w:lvl>
    <w:lvl w:ilvl="8">
      <w:numFmt w:val="bullet"/>
      <w:lvlText w:val="•"/>
      <w:lvlJc w:val="left"/>
      <w:pPr>
        <w:ind w:left="8381" w:hanging="720"/>
      </w:pPr>
      <w:rPr>
        <w:rFonts w:hint="default"/>
        <w:lang w:val="en-US" w:eastAsia="en-US" w:bidi="ar-SA"/>
      </w:rPr>
    </w:lvl>
  </w:abstractNum>
  <w:abstractNum w:abstractNumId="13" w15:restartNumberingAfterBreak="0">
    <w:nsid w:val="477C120E"/>
    <w:multiLevelType w:val="multilevel"/>
    <w:tmpl w:val="5DF2A808"/>
    <w:lvl w:ilvl="0">
      <w:start w:val="7"/>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14" w15:restartNumberingAfterBreak="0">
    <w:nsid w:val="47D037CB"/>
    <w:multiLevelType w:val="multilevel"/>
    <w:tmpl w:val="69E610A8"/>
    <w:lvl w:ilvl="0">
      <w:start w:val="5"/>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15" w15:restartNumberingAfterBreak="0">
    <w:nsid w:val="4B7341CB"/>
    <w:multiLevelType w:val="hybridMultilevel"/>
    <w:tmpl w:val="1A22FC86"/>
    <w:lvl w:ilvl="0" w:tplc="458C689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492F8C"/>
    <w:multiLevelType w:val="hybridMultilevel"/>
    <w:tmpl w:val="79E2639C"/>
    <w:lvl w:ilvl="0" w:tplc="5E8A48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FE3E18"/>
    <w:multiLevelType w:val="multilevel"/>
    <w:tmpl w:val="E458A6EA"/>
    <w:lvl w:ilvl="0">
      <w:start w:val="3"/>
      <w:numFmt w:val="decimal"/>
      <w:lvlText w:val="%1"/>
      <w:lvlJc w:val="left"/>
      <w:pPr>
        <w:ind w:left="1000" w:hanging="720"/>
      </w:pPr>
      <w:rPr>
        <w:rFonts w:hint="default"/>
        <w:lang w:val="en-US" w:eastAsia="en-US" w:bidi="ar-SA"/>
      </w:rPr>
    </w:lvl>
    <w:lvl w:ilvl="1">
      <w:start w:val="2"/>
      <w:numFmt w:val="decimal"/>
      <w:lvlText w:val="%1.%2"/>
      <w:lvlJc w:val="left"/>
      <w:pPr>
        <w:ind w:left="1000" w:hanging="720"/>
      </w:pPr>
      <w:rPr>
        <w:rFonts w:hint="default"/>
        <w:lang w:val="en-US" w:eastAsia="en-US" w:bidi="ar-SA"/>
      </w:rPr>
    </w:lvl>
    <w:lvl w:ilvl="2">
      <w:start w:val="1"/>
      <w:numFmt w:val="decimal"/>
      <w:lvlText w:val="%1.%2.%3"/>
      <w:lvlJc w:val="left"/>
      <w:pPr>
        <w:ind w:left="1000" w:hanging="720"/>
      </w:pPr>
      <w:rPr>
        <w:rFonts w:ascii="Caladea" w:eastAsia="Caladea" w:hAnsi="Caladea" w:cs="Caladea" w:hint="default"/>
        <w:spacing w:val="-1"/>
        <w:w w:val="99"/>
        <w:sz w:val="24"/>
        <w:szCs w:val="24"/>
        <w:lang w:val="en-US" w:eastAsia="en-US" w:bidi="ar-SA"/>
      </w:rPr>
    </w:lvl>
    <w:lvl w:ilvl="3">
      <w:start w:val="1"/>
      <w:numFmt w:val="decimal"/>
      <w:lvlText w:val="%1.%2.%3.%4"/>
      <w:lvlJc w:val="left"/>
      <w:pPr>
        <w:ind w:left="1720" w:hanging="720"/>
      </w:pPr>
      <w:rPr>
        <w:rFonts w:ascii="Caladea" w:eastAsia="Caladea" w:hAnsi="Caladea" w:cs="Caladea" w:hint="default"/>
        <w:spacing w:val="-1"/>
        <w:w w:val="99"/>
        <w:sz w:val="24"/>
        <w:szCs w:val="24"/>
        <w:lang w:val="en-US" w:eastAsia="en-US" w:bidi="ar-SA"/>
      </w:rPr>
    </w:lvl>
    <w:lvl w:ilvl="4">
      <w:numFmt w:val="bullet"/>
      <w:lvlText w:val="•"/>
      <w:lvlJc w:val="left"/>
      <w:pPr>
        <w:ind w:left="4555" w:hanging="720"/>
      </w:pPr>
      <w:rPr>
        <w:rFonts w:hint="default"/>
        <w:lang w:val="en-US" w:eastAsia="en-US" w:bidi="ar-SA"/>
      </w:rPr>
    </w:lvl>
    <w:lvl w:ilvl="5">
      <w:numFmt w:val="bullet"/>
      <w:lvlText w:val="•"/>
      <w:lvlJc w:val="left"/>
      <w:pPr>
        <w:ind w:left="5500" w:hanging="720"/>
      </w:pPr>
      <w:rPr>
        <w:rFonts w:hint="default"/>
        <w:lang w:val="en-US" w:eastAsia="en-US" w:bidi="ar-SA"/>
      </w:rPr>
    </w:lvl>
    <w:lvl w:ilvl="6">
      <w:numFmt w:val="bullet"/>
      <w:lvlText w:val="•"/>
      <w:lvlJc w:val="left"/>
      <w:pPr>
        <w:ind w:left="6445" w:hanging="720"/>
      </w:pPr>
      <w:rPr>
        <w:rFonts w:hint="default"/>
        <w:lang w:val="en-US" w:eastAsia="en-US" w:bidi="ar-SA"/>
      </w:rPr>
    </w:lvl>
    <w:lvl w:ilvl="7">
      <w:numFmt w:val="bullet"/>
      <w:lvlText w:val="•"/>
      <w:lvlJc w:val="left"/>
      <w:pPr>
        <w:ind w:left="7390" w:hanging="720"/>
      </w:pPr>
      <w:rPr>
        <w:rFonts w:hint="default"/>
        <w:lang w:val="en-US" w:eastAsia="en-US" w:bidi="ar-SA"/>
      </w:rPr>
    </w:lvl>
    <w:lvl w:ilvl="8">
      <w:numFmt w:val="bullet"/>
      <w:lvlText w:val="•"/>
      <w:lvlJc w:val="left"/>
      <w:pPr>
        <w:ind w:left="8336" w:hanging="720"/>
      </w:pPr>
      <w:rPr>
        <w:rFonts w:hint="default"/>
        <w:lang w:val="en-US" w:eastAsia="en-US" w:bidi="ar-SA"/>
      </w:rPr>
    </w:lvl>
  </w:abstractNum>
  <w:abstractNum w:abstractNumId="18" w15:restartNumberingAfterBreak="0">
    <w:nsid w:val="587B38F6"/>
    <w:multiLevelType w:val="hybridMultilevel"/>
    <w:tmpl w:val="E23EFC06"/>
    <w:lvl w:ilvl="0" w:tplc="5E8A48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EE1385"/>
    <w:multiLevelType w:val="multilevel"/>
    <w:tmpl w:val="6090CA8C"/>
    <w:lvl w:ilvl="0">
      <w:start w:val="7"/>
      <w:numFmt w:val="decimal"/>
      <w:lvlText w:val="%1"/>
      <w:lvlJc w:val="left"/>
      <w:pPr>
        <w:ind w:left="360" w:hanging="360"/>
      </w:pPr>
      <w:rPr>
        <w:rFonts w:hint="default"/>
      </w:rPr>
    </w:lvl>
    <w:lvl w:ilvl="1">
      <w:start w:val="2"/>
      <w:numFmt w:val="decimal"/>
      <w:lvlText w:val="%1.%2"/>
      <w:lvlJc w:val="left"/>
      <w:pPr>
        <w:ind w:left="640" w:hanging="36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20" w15:restartNumberingAfterBreak="0">
    <w:nsid w:val="5ECB51CC"/>
    <w:multiLevelType w:val="hybridMultilevel"/>
    <w:tmpl w:val="9CBE9F1A"/>
    <w:lvl w:ilvl="0" w:tplc="5E8A48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8C233D"/>
    <w:multiLevelType w:val="hybridMultilevel"/>
    <w:tmpl w:val="0DBAF804"/>
    <w:lvl w:ilvl="0" w:tplc="5E8A48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C926E6"/>
    <w:multiLevelType w:val="singleLevel"/>
    <w:tmpl w:val="BEE4D87C"/>
    <w:lvl w:ilvl="0">
      <w:start w:val="1"/>
      <w:numFmt w:val="decimal"/>
      <w:pStyle w:val="Agri-para-number"/>
      <w:lvlText w:val="%1."/>
      <w:lvlJc w:val="left"/>
      <w:pPr>
        <w:tabs>
          <w:tab w:val="num" w:pos="360"/>
        </w:tabs>
        <w:ind w:left="360" w:hanging="360"/>
      </w:pPr>
      <w:rPr>
        <w:rFonts w:hint="default"/>
      </w:rPr>
    </w:lvl>
  </w:abstractNum>
  <w:abstractNum w:abstractNumId="23" w15:restartNumberingAfterBreak="0">
    <w:nsid w:val="6967637E"/>
    <w:multiLevelType w:val="multilevel"/>
    <w:tmpl w:val="62DE642C"/>
    <w:lvl w:ilvl="0">
      <w:start w:val="10"/>
      <w:numFmt w:val="decimal"/>
      <w:lvlText w:val="%1"/>
      <w:lvlJc w:val="left"/>
      <w:pPr>
        <w:ind w:left="1000" w:hanging="720"/>
      </w:pPr>
      <w:rPr>
        <w:rFonts w:hint="default"/>
        <w:lang w:val="en-US" w:eastAsia="en-US" w:bidi="ar-SA"/>
      </w:rPr>
    </w:lvl>
    <w:lvl w:ilvl="1">
      <w:start w:val="2"/>
      <w:numFmt w:val="decimal"/>
      <w:lvlText w:val="%1.%2"/>
      <w:lvlJc w:val="left"/>
      <w:pPr>
        <w:ind w:left="1000" w:hanging="720"/>
      </w:pPr>
      <w:rPr>
        <w:rFonts w:hint="default"/>
        <w:lang w:val="en-US" w:eastAsia="en-US" w:bidi="ar-SA"/>
      </w:rPr>
    </w:lvl>
    <w:lvl w:ilvl="2">
      <w:start w:val="1"/>
      <w:numFmt w:val="decimal"/>
      <w:lvlText w:val="%1.%2.%3"/>
      <w:lvlJc w:val="left"/>
      <w:pPr>
        <w:ind w:left="1000" w:hanging="720"/>
      </w:pPr>
      <w:rPr>
        <w:rFonts w:ascii="Caladea" w:eastAsia="Caladea" w:hAnsi="Caladea" w:cs="Caladea" w:hint="default"/>
        <w:spacing w:val="-1"/>
        <w:w w:val="99"/>
        <w:sz w:val="24"/>
        <w:szCs w:val="24"/>
        <w:lang w:val="en-US" w:eastAsia="en-US" w:bidi="ar-SA"/>
      </w:rPr>
    </w:lvl>
    <w:lvl w:ilvl="3">
      <w:numFmt w:val="bullet"/>
      <w:lvlText w:val="•"/>
      <w:lvlJc w:val="left"/>
      <w:pPr>
        <w:ind w:left="3767" w:hanging="720"/>
      </w:pPr>
      <w:rPr>
        <w:rFonts w:hint="default"/>
        <w:lang w:val="en-US" w:eastAsia="en-US" w:bidi="ar-SA"/>
      </w:rPr>
    </w:lvl>
    <w:lvl w:ilvl="4">
      <w:numFmt w:val="bullet"/>
      <w:lvlText w:val="•"/>
      <w:lvlJc w:val="left"/>
      <w:pPr>
        <w:ind w:left="4690" w:hanging="720"/>
      </w:pPr>
      <w:rPr>
        <w:rFonts w:hint="default"/>
        <w:lang w:val="en-US" w:eastAsia="en-US" w:bidi="ar-SA"/>
      </w:rPr>
    </w:lvl>
    <w:lvl w:ilvl="5">
      <w:numFmt w:val="bullet"/>
      <w:lvlText w:val="•"/>
      <w:lvlJc w:val="left"/>
      <w:pPr>
        <w:ind w:left="5613" w:hanging="720"/>
      </w:pPr>
      <w:rPr>
        <w:rFonts w:hint="default"/>
        <w:lang w:val="en-US" w:eastAsia="en-US" w:bidi="ar-SA"/>
      </w:rPr>
    </w:lvl>
    <w:lvl w:ilvl="6">
      <w:numFmt w:val="bullet"/>
      <w:lvlText w:val="•"/>
      <w:lvlJc w:val="left"/>
      <w:pPr>
        <w:ind w:left="6535" w:hanging="720"/>
      </w:pPr>
      <w:rPr>
        <w:rFonts w:hint="default"/>
        <w:lang w:val="en-US" w:eastAsia="en-US" w:bidi="ar-SA"/>
      </w:rPr>
    </w:lvl>
    <w:lvl w:ilvl="7">
      <w:numFmt w:val="bullet"/>
      <w:lvlText w:val="•"/>
      <w:lvlJc w:val="left"/>
      <w:pPr>
        <w:ind w:left="7458" w:hanging="720"/>
      </w:pPr>
      <w:rPr>
        <w:rFonts w:hint="default"/>
        <w:lang w:val="en-US" w:eastAsia="en-US" w:bidi="ar-SA"/>
      </w:rPr>
    </w:lvl>
    <w:lvl w:ilvl="8">
      <w:numFmt w:val="bullet"/>
      <w:lvlText w:val="•"/>
      <w:lvlJc w:val="left"/>
      <w:pPr>
        <w:ind w:left="8381" w:hanging="720"/>
      </w:pPr>
      <w:rPr>
        <w:rFonts w:hint="default"/>
        <w:lang w:val="en-US" w:eastAsia="en-US" w:bidi="ar-SA"/>
      </w:rPr>
    </w:lvl>
  </w:abstractNum>
  <w:abstractNum w:abstractNumId="24" w15:restartNumberingAfterBreak="0">
    <w:nsid w:val="69D6099C"/>
    <w:multiLevelType w:val="hybridMultilevel"/>
    <w:tmpl w:val="D75A463C"/>
    <w:lvl w:ilvl="0" w:tplc="C666BB54">
      <w:start w:val="1"/>
      <w:numFmt w:val="decimal"/>
      <w:suff w:val="space"/>
      <w:lvlText w:val="%1."/>
      <w:lvlJc w:val="left"/>
      <w:pPr>
        <w:ind w:left="72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F2D5FB1"/>
    <w:multiLevelType w:val="hybridMultilevel"/>
    <w:tmpl w:val="724A0CFC"/>
    <w:lvl w:ilvl="0" w:tplc="FFFFFFFF">
      <w:start w:val="1"/>
      <w:numFmt w:val="bullet"/>
      <w:lvlText w:val=""/>
      <w:lvlJc w:val="left"/>
      <w:pPr>
        <w:tabs>
          <w:tab w:val="num" w:pos="400"/>
        </w:tabs>
        <w:ind w:left="400" w:hanging="40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376E33"/>
    <w:multiLevelType w:val="hybridMultilevel"/>
    <w:tmpl w:val="F6A2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7101AB"/>
    <w:multiLevelType w:val="hybridMultilevel"/>
    <w:tmpl w:val="381C068E"/>
    <w:lvl w:ilvl="0" w:tplc="D90094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A75959"/>
    <w:multiLevelType w:val="hybridMultilevel"/>
    <w:tmpl w:val="D610C8F0"/>
    <w:lvl w:ilvl="0" w:tplc="DE8C29E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20"/>
  </w:num>
  <w:num w:numId="3">
    <w:abstractNumId w:val="9"/>
  </w:num>
  <w:num w:numId="4">
    <w:abstractNumId w:val="10"/>
  </w:num>
  <w:num w:numId="5">
    <w:abstractNumId w:val="16"/>
  </w:num>
  <w:num w:numId="6">
    <w:abstractNumId w:val="18"/>
  </w:num>
  <w:num w:numId="7">
    <w:abstractNumId w:val="7"/>
  </w:num>
  <w:num w:numId="8">
    <w:abstractNumId w:val="22"/>
  </w:num>
  <w:num w:numId="9">
    <w:abstractNumId w:val="3"/>
  </w:num>
  <w:num w:numId="10">
    <w:abstractNumId w:val="25"/>
  </w:num>
  <w:num w:numId="11">
    <w:abstractNumId w:val="27"/>
  </w:num>
  <w:num w:numId="12">
    <w:abstractNumId w:val="28"/>
  </w:num>
  <w:num w:numId="13">
    <w:abstractNumId w:val="17"/>
  </w:num>
  <w:num w:numId="14">
    <w:abstractNumId w:val="12"/>
  </w:num>
  <w:num w:numId="15">
    <w:abstractNumId w:val="26"/>
  </w:num>
  <w:num w:numId="16">
    <w:abstractNumId w:val="14"/>
  </w:num>
  <w:num w:numId="17">
    <w:abstractNumId w:val="6"/>
  </w:num>
  <w:num w:numId="18">
    <w:abstractNumId w:val="13"/>
  </w:num>
  <w:num w:numId="19">
    <w:abstractNumId w:val="19"/>
  </w:num>
  <w:num w:numId="20">
    <w:abstractNumId w:val="11"/>
  </w:num>
  <w:num w:numId="21">
    <w:abstractNumId w:val="2"/>
  </w:num>
  <w:num w:numId="22">
    <w:abstractNumId w:val="1"/>
  </w:num>
  <w:num w:numId="23">
    <w:abstractNumId w:val="23"/>
  </w:num>
  <w:num w:numId="24">
    <w:abstractNumId w:val="5"/>
  </w:num>
  <w:num w:numId="25">
    <w:abstractNumId w:val="4"/>
  </w:num>
  <w:num w:numId="26">
    <w:abstractNumId w:val="15"/>
  </w:num>
  <w:num w:numId="27">
    <w:abstractNumId w:val="24"/>
  </w:num>
  <w:num w:numId="28">
    <w:abstractNumId w:val="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hdrShapeDefaults>
    <o:shapedefaults v:ext="edit" spidmax="206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CCA"/>
    <w:rsid w:val="00003070"/>
    <w:rsid w:val="00006C8D"/>
    <w:rsid w:val="000152D9"/>
    <w:rsid w:val="00015B17"/>
    <w:rsid w:val="000200E0"/>
    <w:rsid w:val="0002258D"/>
    <w:rsid w:val="000231F0"/>
    <w:rsid w:val="00024D1F"/>
    <w:rsid w:val="000272D4"/>
    <w:rsid w:val="00032486"/>
    <w:rsid w:val="00056476"/>
    <w:rsid w:val="000711C5"/>
    <w:rsid w:val="00077DE7"/>
    <w:rsid w:val="00082940"/>
    <w:rsid w:val="00086A46"/>
    <w:rsid w:val="0009054B"/>
    <w:rsid w:val="00090E6A"/>
    <w:rsid w:val="00091DA0"/>
    <w:rsid w:val="000945EB"/>
    <w:rsid w:val="00095247"/>
    <w:rsid w:val="0009729C"/>
    <w:rsid w:val="000B35A0"/>
    <w:rsid w:val="000C2E36"/>
    <w:rsid w:val="000D5837"/>
    <w:rsid w:val="000E10C4"/>
    <w:rsid w:val="000E44CD"/>
    <w:rsid w:val="000E62B2"/>
    <w:rsid w:val="000E65FE"/>
    <w:rsid w:val="000F38A8"/>
    <w:rsid w:val="000F73CC"/>
    <w:rsid w:val="00106AB0"/>
    <w:rsid w:val="00110F49"/>
    <w:rsid w:val="001333D8"/>
    <w:rsid w:val="00137A4C"/>
    <w:rsid w:val="00140B05"/>
    <w:rsid w:val="00142D26"/>
    <w:rsid w:val="00152576"/>
    <w:rsid w:val="0015443E"/>
    <w:rsid w:val="00154DC8"/>
    <w:rsid w:val="001602D4"/>
    <w:rsid w:val="00162B43"/>
    <w:rsid w:val="001953E4"/>
    <w:rsid w:val="001A32E4"/>
    <w:rsid w:val="001C6D4E"/>
    <w:rsid w:val="001E09E6"/>
    <w:rsid w:val="001E7BF8"/>
    <w:rsid w:val="001F7510"/>
    <w:rsid w:val="00207741"/>
    <w:rsid w:val="002150D1"/>
    <w:rsid w:val="00220A05"/>
    <w:rsid w:val="00222DFF"/>
    <w:rsid w:val="002238CD"/>
    <w:rsid w:val="002342AF"/>
    <w:rsid w:val="00237FD3"/>
    <w:rsid w:val="002407B8"/>
    <w:rsid w:val="00245855"/>
    <w:rsid w:val="00246058"/>
    <w:rsid w:val="00250EE2"/>
    <w:rsid w:val="00261F68"/>
    <w:rsid w:val="00272934"/>
    <w:rsid w:val="002739CC"/>
    <w:rsid w:val="00276D0F"/>
    <w:rsid w:val="00277B50"/>
    <w:rsid w:val="00282022"/>
    <w:rsid w:val="00294EB1"/>
    <w:rsid w:val="002A35FA"/>
    <w:rsid w:val="002C624D"/>
    <w:rsid w:val="002E5F5E"/>
    <w:rsid w:val="00311B28"/>
    <w:rsid w:val="0031500C"/>
    <w:rsid w:val="003210F3"/>
    <w:rsid w:val="00325606"/>
    <w:rsid w:val="0032684E"/>
    <w:rsid w:val="003268E5"/>
    <w:rsid w:val="00346175"/>
    <w:rsid w:val="00347A21"/>
    <w:rsid w:val="003710D9"/>
    <w:rsid w:val="003751AC"/>
    <w:rsid w:val="00381486"/>
    <w:rsid w:val="00393BD1"/>
    <w:rsid w:val="003A30EA"/>
    <w:rsid w:val="003B00D7"/>
    <w:rsid w:val="003B54C7"/>
    <w:rsid w:val="003B5932"/>
    <w:rsid w:val="003C2A95"/>
    <w:rsid w:val="003D0EA9"/>
    <w:rsid w:val="003D521D"/>
    <w:rsid w:val="003E33F1"/>
    <w:rsid w:val="003E45E0"/>
    <w:rsid w:val="003E75B2"/>
    <w:rsid w:val="003F5537"/>
    <w:rsid w:val="0041305E"/>
    <w:rsid w:val="00424EA9"/>
    <w:rsid w:val="00435186"/>
    <w:rsid w:val="00442FA7"/>
    <w:rsid w:val="00450BC2"/>
    <w:rsid w:val="00451674"/>
    <w:rsid w:val="0045478A"/>
    <w:rsid w:val="00454F80"/>
    <w:rsid w:val="00457DE0"/>
    <w:rsid w:val="00473785"/>
    <w:rsid w:val="004A0E0D"/>
    <w:rsid w:val="004A462F"/>
    <w:rsid w:val="004B1DDD"/>
    <w:rsid w:val="004B6600"/>
    <w:rsid w:val="004C7714"/>
    <w:rsid w:val="004D362B"/>
    <w:rsid w:val="004E67B0"/>
    <w:rsid w:val="004F5E23"/>
    <w:rsid w:val="0052016A"/>
    <w:rsid w:val="00523F3C"/>
    <w:rsid w:val="005302FC"/>
    <w:rsid w:val="00531B26"/>
    <w:rsid w:val="00542BB1"/>
    <w:rsid w:val="005452A1"/>
    <w:rsid w:val="00552C3C"/>
    <w:rsid w:val="00557201"/>
    <w:rsid w:val="00563C45"/>
    <w:rsid w:val="00592B95"/>
    <w:rsid w:val="00595134"/>
    <w:rsid w:val="005A6ED4"/>
    <w:rsid w:val="005A74F9"/>
    <w:rsid w:val="005B2122"/>
    <w:rsid w:val="005C0606"/>
    <w:rsid w:val="005C6025"/>
    <w:rsid w:val="005D144D"/>
    <w:rsid w:val="005E09D4"/>
    <w:rsid w:val="005E5E69"/>
    <w:rsid w:val="005E6F4A"/>
    <w:rsid w:val="006028F2"/>
    <w:rsid w:val="0061194A"/>
    <w:rsid w:val="006219CA"/>
    <w:rsid w:val="00630329"/>
    <w:rsid w:val="00632498"/>
    <w:rsid w:val="00632DA8"/>
    <w:rsid w:val="00637603"/>
    <w:rsid w:val="006378EC"/>
    <w:rsid w:val="00645C0F"/>
    <w:rsid w:val="006574D5"/>
    <w:rsid w:val="00662420"/>
    <w:rsid w:val="006627B7"/>
    <w:rsid w:val="00663F53"/>
    <w:rsid w:val="00677212"/>
    <w:rsid w:val="0068434D"/>
    <w:rsid w:val="00686E81"/>
    <w:rsid w:val="00690E85"/>
    <w:rsid w:val="00693623"/>
    <w:rsid w:val="006963E2"/>
    <w:rsid w:val="00696AAD"/>
    <w:rsid w:val="006A2CF5"/>
    <w:rsid w:val="006B41D5"/>
    <w:rsid w:val="006B44AC"/>
    <w:rsid w:val="006C6593"/>
    <w:rsid w:val="006D4306"/>
    <w:rsid w:val="006D6AC3"/>
    <w:rsid w:val="006D7D1B"/>
    <w:rsid w:val="006E192C"/>
    <w:rsid w:val="006E7CCA"/>
    <w:rsid w:val="006F1774"/>
    <w:rsid w:val="00713624"/>
    <w:rsid w:val="00721202"/>
    <w:rsid w:val="00725F06"/>
    <w:rsid w:val="007407F2"/>
    <w:rsid w:val="0076784B"/>
    <w:rsid w:val="0078192A"/>
    <w:rsid w:val="00786CAB"/>
    <w:rsid w:val="00796064"/>
    <w:rsid w:val="007A1B91"/>
    <w:rsid w:val="007A23C1"/>
    <w:rsid w:val="007B7D88"/>
    <w:rsid w:val="007C35DD"/>
    <w:rsid w:val="007D21B4"/>
    <w:rsid w:val="007D488E"/>
    <w:rsid w:val="007E0703"/>
    <w:rsid w:val="007E1405"/>
    <w:rsid w:val="007E162B"/>
    <w:rsid w:val="007F514B"/>
    <w:rsid w:val="008100B4"/>
    <w:rsid w:val="008101FD"/>
    <w:rsid w:val="0081194D"/>
    <w:rsid w:val="00833B06"/>
    <w:rsid w:val="00841F09"/>
    <w:rsid w:val="00842B78"/>
    <w:rsid w:val="008451BC"/>
    <w:rsid w:val="00852CFA"/>
    <w:rsid w:val="00856021"/>
    <w:rsid w:val="00870658"/>
    <w:rsid w:val="008A005A"/>
    <w:rsid w:val="008E4191"/>
    <w:rsid w:val="008E5A20"/>
    <w:rsid w:val="008E660A"/>
    <w:rsid w:val="008F18DC"/>
    <w:rsid w:val="00903328"/>
    <w:rsid w:val="00905BBE"/>
    <w:rsid w:val="009121CD"/>
    <w:rsid w:val="00917F92"/>
    <w:rsid w:val="009217E1"/>
    <w:rsid w:val="00921F66"/>
    <w:rsid w:val="00927CB5"/>
    <w:rsid w:val="009419A4"/>
    <w:rsid w:val="009451F8"/>
    <w:rsid w:val="009455DF"/>
    <w:rsid w:val="00947EA4"/>
    <w:rsid w:val="00952B79"/>
    <w:rsid w:val="00953D9E"/>
    <w:rsid w:val="00956A36"/>
    <w:rsid w:val="00957BCD"/>
    <w:rsid w:val="0096228E"/>
    <w:rsid w:val="00972A86"/>
    <w:rsid w:val="0098006D"/>
    <w:rsid w:val="00982A39"/>
    <w:rsid w:val="00995347"/>
    <w:rsid w:val="009A2DC4"/>
    <w:rsid w:val="009A50AC"/>
    <w:rsid w:val="009A54AF"/>
    <w:rsid w:val="009B428B"/>
    <w:rsid w:val="009D121D"/>
    <w:rsid w:val="009F19B5"/>
    <w:rsid w:val="00A028D8"/>
    <w:rsid w:val="00A032F6"/>
    <w:rsid w:val="00A102B7"/>
    <w:rsid w:val="00A11BF7"/>
    <w:rsid w:val="00A312A0"/>
    <w:rsid w:val="00A356B7"/>
    <w:rsid w:val="00A42D16"/>
    <w:rsid w:val="00A6342F"/>
    <w:rsid w:val="00A66575"/>
    <w:rsid w:val="00A70D66"/>
    <w:rsid w:val="00A71F9F"/>
    <w:rsid w:val="00A8738A"/>
    <w:rsid w:val="00A923F1"/>
    <w:rsid w:val="00AA1B45"/>
    <w:rsid w:val="00AE3B81"/>
    <w:rsid w:val="00AF01A1"/>
    <w:rsid w:val="00AF39DE"/>
    <w:rsid w:val="00AF584A"/>
    <w:rsid w:val="00B0084B"/>
    <w:rsid w:val="00B074A5"/>
    <w:rsid w:val="00B26B8A"/>
    <w:rsid w:val="00B54C1E"/>
    <w:rsid w:val="00B62B4A"/>
    <w:rsid w:val="00B826EB"/>
    <w:rsid w:val="00B847F0"/>
    <w:rsid w:val="00B92678"/>
    <w:rsid w:val="00B95FD8"/>
    <w:rsid w:val="00BB5ADE"/>
    <w:rsid w:val="00BC1FEB"/>
    <w:rsid w:val="00BC25E3"/>
    <w:rsid w:val="00BD2C7D"/>
    <w:rsid w:val="00BD4E06"/>
    <w:rsid w:val="00BE7817"/>
    <w:rsid w:val="00BF06B8"/>
    <w:rsid w:val="00C01BC2"/>
    <w:rsid w:val="00C060DB"/>
    <w:rsid w:val="00C10C0B"/>
    <w:rsid w:val="00C119CE"/>
    <w:rsid w:val="00C11FAD"/>
    <w:rsid w:val="00C12FCD"/>
    <w:rsid w:val="00C22ACE"/>
    <w:rsid w:val="00C2315C"/>
    <w:rsid w:val="00C25A83"/>
    <w:rsid w:val="00C2672C"/>
    <w:rsid w:val="00C36EC2"/>
    <w:rsid w:val="00C43252"/>
    <w:rsid w:val="00C56D56"/>
    <w:rsid w:val="00C739B2"/>
    <w:rsid w:val="00C739D9"/>
    <w:rsid w:val="00C84299"/>
    <w:rsid w:val="00C954A7"/>
    <w:rsid w:val="00CA08B3"/>
    <w:rsid w:val="00CC0967"/>
    <w:rsid w:val="00CC3EA9"/>
    <w:rsid w:val="00CD79AF"/>
    <w:rsid w:val="00D01A6D"/>
    <w:rsid w:val="00D043BE"/>
    <w:rsid w:val="00D122BF"/>
    <w:rsid w:val="00D2155A"/>
    <w:rsid w:val="00D21A14"/>
    <w:rsid w:val="00D2708D"/>
    <w:rsid w:val="00D351D8"/>
    <w:rsid w:val="00D43C4A"/>
    <w:rsid w:val="00D44AD5"/>
    <w:rsid w:val="00D4724B"/>
    <w:rsid w:val="00D565BC"/>
    <w:rsid w:val="00D5732B"/>
    <w:rsid w:val="00D578C5"/>
    <w:rsid w:val="00D57C99"/>
    <w:rsid w:val="00D7207F"/>
    <w:rsid w:val="00D7263A"/>
    <w:rsid w:val="00D757ED"/>
    <w:rsid w:val="00D76314"/>
    <w:rsid w:val="00D76EAE"/>
    <w:rsid w:val="00D81626"/>
    <w:rsid w:val="00D84F62"/>
    <w:rsid w:val="00D8569A"/>
    <w:rsid w:val="00DA4C58"/>
    <w:rsid w:val="00DA5D73"/>
    <w:rsid w:val="00DA6678"/>
    <w:rsid w:val="00DC5223"/>
    <w:rsid w:val="00DC5B89"/>
    <w:rsid w:val="00DE1849"/>
    <w:rsid w:val="00DF0943"/>
    <w:rsid w:val="00DF4F15"/>
    <w:rsid w:val="00E135FE"/>
    <w:rsid w:val="00E24A60"/>
    <w:rsid w:val="00E2527C"/>
    <w:rsid w:val="00E261AE"/>
    <w:rsid w:val="00E26753"/>
    <w:rsid w:val="00E443B0"/>
    <w:rsid w:val="00E47299"/>
    <w:rsid w:val="00E65AFF"/>
    <w:rsid w:val="00E9308A"/>
    <w:rsid w:val="00EA19DB"/>
    <w:rsid w:val="00EA4E7A"/>
    <w:rsid w:val="00EA62C0"/>
    <w:rsid w:val="00EB1873"/>
    <w:rsid w:val="00EB2399"/>
    <w:rsid w:val="00EC3E38"/>
    <w:rsid w:val="00ED759A"/>
    <w:rsid w:val="00EE3BC1"/>
    <w:rsid w:val="00F0151C"/>
    <w:rsid w:val="00F35878"/>
    <w:rsid w:val="00F435A9"/>
    <w:rsid w:val="00F4548E"/>
    <w:rsid w:val="00F545DC"/>
    <w:rsid w:val="00F54FA7"/>
    <w:rsid w:val="00F55739"/>
    <w:rsid w:val="00F60312"/>
    <w:rsid w:val="00F61AC5"/>
    <w:rsid w:val="00F8344A"/>
    <w:rsid w:val="00F84F68"/>
    <w:rsid w:val="00F91F53"/>
    <w:rsid w:val="00F929AB"/>
    <w:rsid w:val="00FB0196"/>
    <w:rsid w:val="00FB452E"/>
    <w:rsid w:val="00FC0444"/>
    <w:rsid w:val="00FC1026"/>
    <w:rsid w:val="00FD330C"/>
    <w:rsid w:val="00FE08EB"/>
    <w:rsid w:val="00FE1B73"/>
    <w:rsid w:val="00FE2EA9"/>
    <w:rsid w:val="00FE77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20A74142"/>
  <w15:chartTrackingRefBased/>
  <w15:docId w15:val="{E03EFE0B-63E7-49B7-ACDA-60DC1FBD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qFormat/>
    <w:rsid w:val="00645C0F"/>
    <w:pPr>
      <w:keepNext/>
      <w:outlineLvl w:val="0"/>
    </w:pPr>
    <w:rPr>
      <w:rFonts w:ascii="Arial" w:hAnsi="Arial"/>
      <w:b/>
    </w:rPr>
  </w:style>
  <w:style w:type="paragraph" w:styleId="Heading2">
    <w:name w:val="heading 2"/>
    <w:basedOn w:val="Normal"/>
    <w:next w:val="Normal"/>
    <w:qFormat/>
    <w:rsid w:val="00645C0F"/>
    <w:pPr>
      <w:keepNext/>
      <w:outlineLvl w:val="1"/>
    </w:pPr>
    <w:rPr>
      <w:rFonts w:ascii="Arial" w:hAnsi="Arial"/>
      <w:b/>
      <w:sz w:val="22"/>
    </w:rPr>
  </w:style>
  <w:style w:type="paragraph" w:styleId="Heading3">
    <w:name w:val="heading 3"/>
    <w:basedOn w:val="Normal"/>
    <w:next w:val="Normal"/>
    <w:qFormat/>
    <w:rsid w:val="00D76314"/>
    <w:pPr>
      <w:keepNext/>
      <w:widowControl w:val="0"/>
      <w:spacing w:line="278" w:lineRule="exact"/>
      <w:outlineLvl w:val="2"/>
    </w:pPr>
    <w:rPr>
      <w:rFonts w:ascii="Arial" w:hAnsi="Arial"/>
      <w:b/>
      <w:snapToGrid w:val="0"/>
      <w:sz w:val="20"/>
      <w:szCs w:val="20"/>
    </w:rPr>
  </w:style>
  <w:style w:type="paragraph" w:styleId="Heading4">
    <w:name w:val="heading 4"/>
    <w:basedOn w:val="Normal"/>
    <w:next w:val="Normal"/>
    <w:link w:val="Heading4Char"/>
    <w:qFormat/>
    <w:pPr>
      <w:keepNext/>
      <w:jc w:val="center"/>
      <w:outlineLvl w:val="3"/>
    </w:pPr>
    <w:rPr>
      <w:rFonts w:ascii="Arial Narrow" w:hAnsi="Arial Narrow"/>
      <w:b/>
      <w:bCs/>
    </w:rPr>
  </w:style>
  <w:style w:type="paragraph" w:styleId="Heading5">
    <w:name w:val="heading 5"/>
    <w:basedOn w:val="Normal"/>
    <w:next w:val="Normal"/>
    <w:qFormat/>
    <w:pPr>
      <w:keepNext/>
      <w:widowControl w:val="0"/>
      <w:pBdr>
        <w:bottom w:val="thinThickThinMediumGap" w:sz="24" w:space="1" w:color="00FF00"/>
      </w:pBdr>
      <w:spacing w:line="278" w:lineRule="exact"/>
      <w:jc w:val="center"/>
      <w:outlineLvl w:val="4"/>
    </w:pPr>
    <w:rPr>
      <w:rFonts w:ascii="Arial" w:hAnsi="Arial"/>
      <w:b/>
      <w:snapToGrid w:val="0"/>
      <w:sz w:val="20"/>
      <w:szCs w:val="20"/>
    </w:rPr>
  </w:style>
  <w:style w:type="paragraph" w:styleId="Heading6">
    <w:name w:val="heading 6"/>
    <w:basedOn w:val="Normal"/>
    <w:next w:val="Normal"/>
    <w:qFormat/>
    <w:pPr>
      <w:keepNext/>
      <w:widowControl w:val="0"/>
      <w:tabs>
        <w:tab w:val="left" w:pos="1512"/>
        <w:tab w:val="right" w:pos="8953"/>
      </w:tabs>
      <w:autoSpaceDE w:val="0"/>
      <w:autoSpaceDN w:val="0"/>
      <w:adjustRightInd w:val="0"/>
      <w:jc w:val="both"/>
      <w:outlineLvl w:val="5"/>
    </w:pPr>
    <w:rPr>
      <w:rFonts w:ascii="Arial Narrow" w:hAnsi="Arial Narrow"/>
      <w:b/>
      <w:bCs/>
      <w:sz w:val="20"/>
    </w:rPr>
  </w:style>
  <w:style w:type="paragraph" w:styleId="Heading7">
    <w:name w:val="heading 7"/>
    <w:basedOn w:val="Normal"/>
    <w:next w:val="Normal"/>
    <w:qFormat/>
    <w:pPr>
      <w:keepNext/>
      <w:widowControl w:val="0"/>
      <w:tabs>
        <w:tab w:val="right" w:pos="4505"/>
      </w:tabs>
      <w:autoSpaceDE w:val="0"/>
      <w:autoSpaceDN w:val="0"/>
      <w:adjustRightInd w:val="0"/>
      <w:jc w:val="both"/>
      <w:outlineLvl w:val="6"/>
    </w:pPr>
    <w:rPr>
      <w:rFonts w:ascii="Arial Narrow" w:hAnsi="Arial Narrow"/>
      <w:b/>
      <w:bCs/>
      <w:sz w:val="22"/>
    </w:rPr>
  </w:style>
  <w:style w:type="paragraph" w:styleId="Heading8">
    <w:name w:val="heading 8"/>
    <w:basedOn w:val="Normal"/>
    <w:next w:val="Normal"/>
    <w:qFormat/>
    <w:pPr>
      <w:keepNext/>
      <w:jc w:val="center"/>
      <w:outlineLvl w:val="7"/>
    </w:pPr>
    <w:rPr>
      <w:rFonts w:ascii="Arial" w:hAnsi="Arial" w:cs="Arial"/>
      <w:b/>
    </w:rPr>
  </w:style>
  <w:style w:type="paragraph" w:styleId="Heading9">
    <w:name w:val="heading 9"/>
    <w:basedOn w:val="Normal"/>
    <w:next w:val="Normal"/>
    <w:qFormat/>
    <w:pPr>
      <w:keepNext/>
      <w:widowControl w:val="0"/>
      <w:tabs>
        <w:tab w:val="left" w:pos="3538"/>
        <w:tab w:val="right" w:pos="6943"/>
      </w:tabs>
      <w:autoSpaceDE w:val="0"/>
      <w:autoSpaceDN w:val="0"/>
      <w:adjustRightInd w:val="0"/>
      <w:jc w:val="both"/>
      <w:outlineLvl w:val="8"/>
    </w:pPr>
    <w:rPr>
      <w:rFonts w:ascii="Arial Narrow" w:hAnsi="Arial Narrow"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autoSpaceDE w:val="0"/>
      <w:autoSpaceDN w:val="0"/>
      <w:adjustRightInd w:val="0"/>
      <w:spacing w:before="249" w:line="220" w:lineRule="exact"/>
      <w:jc w:val="center"/>
    </w:pPr>
    <w:rPr>
      <w:rFonts w:ascii="Arial" w:hAnsi="Arial" w:cs="Arial"/>
      <w:b/>
      <w:bCs/>
      <w:sz w:val="20"/>
      <w:szCs w:val="18"/>
    </w:rPr>
  </w:style>
  <w:style w:type="character" w:styleId="PageNumber">
    <w:name w:val="page number"/>
    <w:basedOn w:val="DefaultParagraphFont"/>
  </w:style>
  <w:style w:type="paragraph" w:styleId="BodyTextIndent">
    <w:name w:val="Body Text Indent"/>
    <w:basedOn w:val="Normal"/>
    <w:pPr>
      <w:widowControl w:val="0"/>
      <w:tabs>
        <w:tab w:val="left" w:pos="720"/>
        <w:tab w:val="left" w:pos="1491"/>
        <w:tab w:val="right" w:pos="8028"/>
      </w:tabs>
      <w:autoSpaceDE w:val="0"/>
      <w:autoSpaceDN w:val="0"/>
      <w:adjustRightInd w:val="0"/>
      <w:ind w:left="720" w:hanging="720"/>
      <w:jc w:val="both"/>
    </w:pPr>
    <w:rPr>
      <w:rFonts w:ascii="Arial Narrow" w:hAnsi="Arial Narrow"/>
      <w:sz w:val="20"/>
    </w:rPr>
  </w:style>
  <w:style w:type="paragraph" w:styleId="BodyTextIndent2">
    <w:name w:val="Body Text Indent 2"/>
    <w:basedOn w:val="Normal"/>
    <w:pPr>
      <w:widowControl w:val="0"/>
      <w:tabs>
        <w:tab w:val="left" w:pos="720"/>
        <w:tab w:val="right" w:pos="7431"/>
      </w:tabs>
      <w:autoSpaceDE w:val="0"/>
      <w:autoSpaceDN w:val="0"/>
      <w:adjustRightInd w:val="0"/>
      <w:ind w:left="720" w:hanging="720"/>
      <w:jc w:val="both"/>
    </w:pPr>
    <w:rPr>
      <w:rFonts w:ascii="Arial Narrow" w:hAnsi="Arial Narrow" w:cs="Arial"/>
    </w:rPr>
  </w:style>
  <w:style w:type="paragraph" w:styleId="BodyTextIndent3">
    <w:name w:val="Body Text Indent 3"/>
    <w:basedOn w:val="Normal"/>
    <w:pPr>
      <w:widowControl w:val="0"/>
      <w:tabs>
        <w:tab w:val="left" w:pos="720"/>
        <w:tab w:val="right" w:pos="7426"/>
      </w:tabs>
      <w:autoSpaceDE w:val="0"/>
      <w:autoSpaceDN w:val="0"/>
      <w:adjustRightInd w:val="0"/>
      <w:ind w:left="720"/>
      <w:jc w:val="both"/>
    </w:pPr>
    <w:rPr>
      <w:rFonts w:ascii="Arial Narrow" w:hAnsi="Arial Narrow"/>
    </w:rPr>
  </w:style>
  <w:style w:type="paragraph" w:styleId="BodyText2">
    <w:name w:val="Body Text 2"/>
    <w:basedOn w:val="Normal"/>
    <w:pPr>
      <w:widowControl w:val="0"/>
      <w:autoSpaceDE w:val="0"/>
      <w:autoSpaceDN w:val="0"/>
      <w:adjustRightInd w:val="0"/>
      <w:jc w:val="both"/>
    </w:pPr>
    <w:rPr>
      <w:rFonts w:ascii="Arial Narrow" w:hAnsi="Arial Narrow" w:cs="Arial"/>
    </w:rPr>
  </w:style>
  <w:style w:type="paragraph" w:styleId="BodyText3">
    <w:name w:val="Body Text 3"/>
    <w:basedOn w:val="Normal"/>
    <w:pPr>
      <w:widowControl w:val="0"/>
      <w:tabs>
        <w:tab w:val="left" w:pos="720"/>
        <w:tab w:val="right" w:pos="7529"/>
      </w:tabs>
      <w:autoSpaceDE w:val="0"/>
      <w:autoSpaceDN w:val="0"/>
      <w:adjustRightInd w:val="0"/>
      <w:jc w:val="both"/>
    </w:pPr>
    <w:rPr>
      <w:rFonts w:ascii="Arial Narrow" w:hAnsi="Arial Narrow"/>
      <w:sz w:val="20"/>
    </w:rPr>
  </w:style>
  <w:style w:type="paragraph" w:styleId="Caption">
    <w:name w:val="caption"/>
    <w:basedOn w:val="Normal"/>
    <w:next w:val="Normal"/>
    <w:qFormat/>
    <w:pPr>
      <w:widowControl w:val="0"/>
      <w:autoSpaceDE w:val="0"/>
      <w:autoSpaceDN w:val="0"/>
      <w:adjustRightInd w:val="0"/>
      <w:jc w:val="center"/>
    </w:pPr>
    <w:rPr>
      <w:rFonts w:ascii="Arial Narrow" w:hAnsi="Arial Narrow" w:cs="Arial"/>
      <w:b/>
      <w:bCs/>
      <w:sz w:val="20"/>
    </w:rPr>
  </w:style>
  <w:style w:type="paragraph" w:customStyle="1" w:styleId="h1">
    <w:name w:val="h1"/>
    <w:basedOn w:val="Heading6"/>
    <w:pPr>
      <w:tabs>
        <w:tab w:val="clear" w:pos="1512"/>
        <w:tab w:val="left" w:pos="567"/>
      </w:tabs>
    </w:pPr>
    <w:rPr>
      <w:sz w:val="24"/>
    </w:rPr>
  </w:style>
  <w:style w:type="paragraph" w:customStyle="1" w:styleId="h2">
    <w:name w:val="h2"/>
    <w:basedOn w:val="Normal"/>
    <w:pPr>
      <w:widowControl w:val="0"/>
      <w:autoSpaceDE w:val="0"/>
      <w:autoSpaceDN w:val="0"/>
      <w:adjustRightInd w:val="0"/>
      <w:jc w:val="both"/>
    </w:pPr>
    <w:rPr>
      <w:rFonts w:ascii="Arial" w:hAnsi="Arial" w:cs="Arial"/>
      <w:b/>
      <w:sz w:val="22"/>
    </w:rPr>
  </w:style>
  <w:style w:type="paragraph" w:styleId="TOC1">
    <w:name w:val="toc 1"/>
    <w:basedOn w:val="Normal"/>
    <w:next w:val="Normal"/>
    <w:autoRedefine/>
    <w:uiPriority w:val="39"/>
    <w:rsid w:val="00D043BE"/>
    <w:pPr>
      <w:suppressAutoHyphens/>
      <w:spacing w:before="60" w:after="60"/>
    </w:p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verdana2">
    <w:name w:val="verdana2"/>
    <w:basedOn w:val="Normal"/>
    <w:pPr>
      <w:spacing w:before="100" w:beforeAutospacing="1" w:after="100" w:afterAutospacing="1"/>
    </w:pPr>
    <w:rPr>
      <w:rFonts w:ascii="Verdana" w:hAnsi="Verdana"/>
      <w:sz w:val="14"/>
      <w:szCs w:val="14"/>
    </w:rPr>
  </w:style>
  <w:style w:type="paragraph" w:customStyle="1" w:styleId="H10">
    <w:name w:val="H1"/>
    <w:basedOn w:val="Normal"/>
    <w:autoRedefine/>
    <w:rsid w:val="00663F53"/>
    <w:pPr>
      <w:jc w:val="both"/>
    </w:pPr>
    <w:rPr>
      <w:rFonts w:ascii="Arial" w:hAnsi="Arial" w:cs="Arial"/>
      <w:b/>
      <w:bCs/>
      <w:szCs w:val="20"/>
    </w:rPr>
  </w:style>
  <w:style w:type="paragraph" w:customStyle="1" w:styleId="StandardParagraph">
    <w:name w:val="Standard Paragraph"/>
    <w:basedOn w:val="Normal"/>
    <w:pPr>
      <w:widowControl w:val="0"/>
      <w:spacing w:after="240"/>
      <w:jc w:val="both"/>
    </w:pPr>
    <w:rPr>
      <w:rFonts w:ascii="Arial" w:hAnsi="Arial"/>
      <w:sz w:val="20"/>
      <w:szCs w:val="20"/>
    </w:rPr>
  </w:style>
  <w:style w:type="paragraph" w:customStyle="1" w:styleId="Indent1">
    <w:name w:val="Indent 1"/>
    <w:basedOn w:val="Normal"/>
    <w:pPr>
      <w:widowControl w:val="0"/>
      <w:tabs>
        <w:tab w:val="left" w:pos="329"/>
      </w:tabs>
      <w:spacing w:after="240"/>
      <w:ind w:left="329" w:hanging="329"/>
      <w:jc w:val="both"/>
    </w:pPr>
    <w:rPr>
      <w:rFonts w:ascii="Arial" w:hAnsi="Arial"/>
      <w:sz w:val="20"/>
      <w:szCs w:val="20"/>
    </w:rPr>
  </w:style>
  <w:style w:type="character" w:styleId="FootnoteReference">
    <w:name w:val="footnote reference"/>
    <w:semiHidden/>
    <w:rPr>
      <w:vertAlign w:val="superscript"/>
    </w:rPr>
  </w:style>
  <w:style w:type="paragraph" w:styleId="FootnoteText">
    <w:name w:val="footnote text"/>
    <w:basedOn w:val="Normal"/>
    <w:semiHidden/>
    <w:rPr>
      <w:rFonts w:ascii="CG Times (W1)" w:hAnsi="CG Times (W1)"/>
      <w:sz w:val="20"/>
      <w:szCs w:val="20"/>
    </w:rPr>
  </w:style>
  <w:style w:type="paragraph" w:customStyle="1" w:styleId="h0">
    <w:name w:val="h0"/>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Arial" w:hAnsi="Arial"/>
      <w:b/>
      <w:sz w:val="30"/>
      <w:szCs w:val="20"/>
    </w:rPr>
  </w:style>
  <w:style w:type="paragraph" w:customStyle="1" w:styleId="Indentedtext">
    <w:name w:val="Indented text"/>
    <w:basedOn w:val="Normal"/>
    <w:pPr>
      <w:ind w:left="1440" w:right="-20"/>
      <w:jc w:val="both"/>
    </w:pPr>
    <w:rPr>
      <w:rFonts w:ascii="Times" w:hAnsi="Times"/>
      <w:szCs w:val="20"/>
    </w:rPr>
  </w:style>
  <w:style w:type="paragraph" w:customStyle="1" w:styleId="heading01">
    <w:name w:val="heading01"/>
    <w:basedOn w:val="Normal"/>
    <w:pPr>
      <w:tabs>
        <w:tab w:val="left" w:pos="920"/>
      </w:tabs>
      <w:spacing w:after="240"/>
      <w:ind w:right="166"/>
      <w:jc w:val="both"/>
    </w:pPr>
    <w:rPr>
      <w:rFonts w:ascii="Times" w:hAnsi="Times"/>
      <w:b/>
      <w:szCs w:val="20"/>
    </w:rPr>
  </w:style>
  <w:style w:type="paragraph" w:customStyle="1" w:styleId="Note">
    <w:name w:val="Note"/>
    <w:basedOn w:val="Normal"/>
    <w:pPr>
      <w:widowControl w:val="0"/>
      <w:tabs>
        <w:tab w:val="left" w:pos="329"/>
      </w:tabs>
      <w:spacing w:after="240"/>
      <w:jc w:val="both"/>
    </w:pPr>
    <w:rPr>
      <w:rFonts w:ascii="Arial" w:hAnsi="Arial"/>
      <w:sz w:val="17"/>
      <w:szCs w:val="20"/>
    </w:rPr>
  </w:style>
  <w:style w:type="paragraph" w:customStyle="1" w:styleId="text1">
    <w:name w:val="text 1"/>
    <w:basedOn w:val="Heading3"/>
    <w:pPr>
      <w:keepNext w:val="0"/>
      <w:spacing w:line="240" w:lineRule="auto"/>
      <w:jc w:val="both"/>
      <w:outlineLvl w:val="9"/>
    </w:pPr>
    <w:rPr>
      <w:b w:val="0"/>
      <w:snapToGrid/>
      <w:sz w:val="22"/>
    </w:rPr>
  </w:style>
  <w:style w:type="paragraph" w:customStyle="1" w:styleId="toa">
    <w:name w:val="toa"/>
    <w:basedOn w:val="Normal"/>
    <w:pPr>
      <w:widowControl w:val="0"/>
      <w:tabs>
        <w:tab w:val="left" w:pos="9000"/>
        <w:tab w:val="right" w:pos="9360"/>
      </w:tabs>
      <w:suppressAutoHyphens/>
    </w:pPr>
    <w:rPr>
      <w:rFonts w:ascii="Arial" w:hAnsi="Arial"/>
      <w:sz w:val="16"/>
      <w:szCs w:val="20"/>
    </w:rPr>
  </w:style>
  <w:style w:type="character" w:customStyle="1" w:styleId="EquationCaption">
    <w:name w:val="_Equation Caption"/>
    <w:rPr>
      <w:sz w:val="20"/>
    </w:rPr>
  </w:style>
  <w:style w:type="paragraph" w:customStyle="1" w:styleId="Indent2">
    <w:name w:val="Indent 2"/>
    <w:basedOn w:val="text2"/>
    <w:pPr>
      <w:spacing w:after="240"/>
      <w:ind w:left="329"/>
    </w:pPr>
    <w:rPr>
      <w:sz w:val="20"/>
    </w:rPr>
  </w:style>
  <w:style w:type="paragraph" w:customStyle="1" w:styleId="text2">
    <w:name w:val="text 2"/>
    <w:basedOn w:val="text1"/>
    <w:pPr>
      <w:ind w:left="1701"/>
    </w:pPr>
  </w:style>
  <w:style w:type="paragraph" w:customStyle="1" w:styleId="Style1">
    <w:name w:val="Style1"/>
    <w:basedOn w:val="Heading2"/>
    <w:pPr>
      <w:keepNext w:val="0"/>
      <w:widowControl w:val="0"/>
      <w:spacing w:after="240"/>
      <w:jc w:val="both"/>
      <w:outlineLvl w:val="9"/>
    </w:pPr>
    <w:rPr>
      <w:sz w:val="20"/>
      <w:szCs w:val="20"/>
    </w:rPr>
  </w:style>
  <w:style w:type="paragraph" w:styleId="BlockText">
    <w:name w:val="Block Text"/>
    <w:basedOn w:val="Normal"/>
    <w:pPr>
      <w:tabs>
        <w:tab w:val="left" w:pos="990"/>
        <w:tab w:val="left" w:pos="7938"/>
        <w:tab w:val="right" w:pos="8640"/>
      </w:tabs>
      <w:suppressAutoHyphens/>
      <w:ind w:left="990" w:right="360" w:hanging="990"/>
      <w:jc w:val="both"/>
    </w:pPr>
    <w:rPr>
      <w:rFonts w:ascii="Arial" w:hAnsi="Arial" w:cs="Arial"/>
      <w:spacing w:val="-3"/>
      <w:sz w:val="20"/>
    </w:rPr>
  </w:style>
  <w:style w:type="character" w:styleId="FollowedHyperlink">
    <w:name w:val="FollowedHyperlink"/>
    <w:rPr>
      <w:color w:val="800080"/>
      <w:u w:val="single"/>
    </w:rPr>
  </w:style>
  <w:style w:type="paragraph" w:customStyle="1" w:styleId="eas">
    <w:name w:val="eas"/>
    <w:basedOn w:val="Normal"/>
    <w:pPr>
      <w:widowControl w:val="0"/>
      <w:tabs>
        <w:tab w:val="left" w:pos="-720"/>
        <w:tab w:val="left" w:pos="0"/>
      </w:tabs>
      <w:suppressAutoHyphens/>
      <w:ind w:left="720" w:hanging="720"/>
      <w:jc w:val="both"/>
    </w:pPr>
    <w:rPr>
      <w:b/>
      <w:snapToGrid w:val="0"/>
      <w:spacing w:val="-2"/>
      <w:sz w:val="22"/>
      <w:szCs w:val="20"/>
    </w:rPr>
  </w:style>
  <w:style w:type="paragraph" w:styleId="TOAHeading">
    <w:name w:val="toa heading"/>
    <w:basedOn w:val="Normal"/>
    <w:next w:val="Normal"/>
    <w:semiHidden/>
    <w:pPr>
      <w:widowControl w:val="0"/>
      <w:tabs>
        <w:tab w:val="right" w:pos="9360"/>
      </w:tabs>
      <w:suppressAutoHyphens/>
    </w:pPr>
    <w:rPr>
      <w:rFonts w:ascii="Courier" w:hAnsi="Courier"/>
      <w:snapToGrid w:val="0"/>
      <w:sz w:val="20"/>
      <w:szCs w:val="20"/>
    </w:rPr>
  </w:style>
  <w:style w:type="paragraph" w:styleId="ListBullet">
    <w:name w:val="List Bullet"/>
    <w:aliases w:val="Char Char Char Char Char Char Char Char Char Char,Char Char Char Char Char Char Char Char Char Char Char Char Char Char Char Char Char Char Char Char,Char Char Char Char Char Char Char Char Char Char Char Car Char"/>
    <w:basedOn w:val="Normal"/>
    <w:autoRedefine/>
    <w:rsid w:val="003B5932"/>
    <w:pPr>
      <w:keepLines/>
      <w:snapToGrid w:val="0"/>
      <w:spacing w:after="240"/>
      <w:jc w:val="both"/>
    </w:pPr>
    <w:rPr>
      <w:lang w:eastAsia="en-GB"/>
    </w:rPr>
  </w:style>
  <w:style w:type="paragraph" w:customStyle="1" w:styleId="Default">
    <w:name w:val="Default"/>
    <w:rsid w:val="00C56D56"/>
    <w:pPr>
      <w:autoSpaceDE w:val="0"/>
      <w:autoSpaceDN w:val="0"/>
      <w:adjustRightInd w:val="0"/>
    </w:pPr>
    <w:rPr>
      <w:rFonts w:ascii="Arial" w:hAnsi="Arial" w:cs="Arial"/>
      <w:color w:val="000000"/>
      <w:sz w:val="24"/>
      <w:szCs w:val="24"/>
    </w:rPr>
  </w:style>
  <w:style w:type="table" w:styleId="TableGrid">
    <w:name w:val="Table Grid"/>
    <w:basedOn w:val="TableNormal"/>
    <w:rsid w:val="006A2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2258D"/>
    <w:pPr>
      <w:spacing w:before="100" w:beforeAutospacing="1" w:after="100" w:afterAutospacing="1"/>
    </w:pPr>
  </w:style>
  <w:style w:type="paragraph" w:customStyle="1" w:styleId="Agri-para-number">
    <w:name w:val="Agri-para-number"/>
    <w:basedOn w:val="Normal"/>
    <w:rsid w:val="00A70D66"/>
    <w:pPr>
      <w:widowControl w:val="0"/>
      <w:numPr>
        <w:numId w:val="8"/>
      </w:numPr>
      <w:tabs>
        <w:tab w:val="left" w:pos="0"/>
      </w:tabs>
      <w:autoSpaceDE w:val="0"/>
      <w:autoSpaceDN w:val="0"/>
      <w:adjustRightInd w:val="0"/>
      <w:spacing w:line="288" w:lineRule="auto"/>
      <w:ind w:left="0" w:firstLine="0"/>
      <w:jc w:val="both"/>
    </w:pPr>
    <w:rPr>
      <w:snapToGrid w:val="0"/>
      <w:sz w:val="22"/>
    </w:rPr>
  </w:style>
  <w:style w:type="paragraph" w:styleId="PlainText">
    <w:name w:val="Plain Text"/>
    <w:basedOn w:val="Normal"/>
    <w:link w:val="PlainTextChar"/>
    <w:rsid w:val="00A70D66"/>
    <w:rPr>
      <w:rFonts w:ascii="Courier New" w:hAnsi="Courier New"/>
      <w:sz w:val="20"/>
      <w:szCs w:val="20"/>
      <w:lang w:val="en-US"/>
    </w:rPr>
  </w:style>
  <w:style w:type="character" w:customStyle="1" w:styleId="PlainTextChar">
    <w:name w:val="Plain Text Char"/>
    <w:link w:val="PlainText"/>
    <w:rsid w:val="00A70D66"/>
    <w:rPr>
      <w:rFonts w:ascii="Courier New" w:hAnsi="Courier New"/>
      <w:lang w:val="en-US" w:eastAsia="en-US" w:bidi="ar-SA"/>
    </w:rPr>
  </w:style>
  <w:style w:type="paragraph" w:customStyle="1" w:styleId="zzCopyright">
    <w:name w:val="zzCopyright"/>
    <w:basedOn w:val="Normal"/>
    <w:next w:val="Normal"/>
    <w:rsid w:val="00381486"/>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hAnsi="Arial"/>
      <w:color w:val="0000FF"/>
      <w:sz w:val="20"/>
      <w:szCs w:val="20"/>
    </w:rPr>
  </w:style>
  <w:style w:type="paragraph" w:customStyle="1" w:styleId="RefNorm">
    <w:name w:val="RefNorm"/>
    <w:basedOn w:val="Normal"/>
    <w:next w:val="Normal"/>
    <w:rsid w:val="0096228E"/>
    <w:pPr>
      <w:spacing w:after="240" w:line="230" w:lineRule="atLeast"/>
      <w:jc w:val="both"/>
    </w:pPr>
    <w:rPr>
      <w:rFonts w:ascii="Arial" w:hAnsi="Arial"/>
      <w:sz w:val="20"/>
      <w:szCs w:val="20"/>
    </w:rPr>
  </w:style>
  <w:style w:type="paragraph" w:customStyle="1" w:styleId="catlinks">
    <w:name w:val="catlinks"/>
    <w:basedOn w:val="Normal"/>
    <w:rsid w:val="00276D0F"/>
    <w:pPr>
      <w:spacing w:before="100" w:beforeAutospacing="1" w:after="100" w:afterAutospacing="1"/>
    </w:pPr>
    <w:rPr>
      <w:rFonts w:ascii="Verdana" w:hAnsi="Verdana"/>
      <w:sz w:val="14"/>
      <w:szCs w:val="14"/>
      <w:lang w:val="en-US"/>
    </w:rPr>
  </w:style>
  <w:style w:type="character" w:customStyle="1" w:styleId="Heading4Char">
    <w:name w:val="Heading 4 Char"/>
    <w:link w:val="Heading4"/>
    <w:rsid w:val="00276D0F"/>
    <w:rPr>
      <w:rFonts w:ascii="Arial Narrow" w:hAnsi="Arial Narrow"/>
      <w:b/>
      <w:bCs/>
      <w:sz w:val="24"/>
      <w:szCs w:val="24"/>
      <w:lang w:val="en-GB"/>
    </w:rPr>
  </w:style>
  <w:style w:type="paragraph" w:styleId="BalloonText">
    <w:name w:val="Balloon Text"/>
    <w:basedOn w:val="Normal"/>
    <w:link w:val="BalloonTextChar"/>
    <w:rsid w:val="00B0084B"/>
    <w:rPr>
      <w:rFonts w:ascii="Tahoma" w:hAnsi="Tahoma" w:cs="Tahoma"/>
      <w:sz w:val="16"/>
      <w:szCs w:val="16"/>
    </w:rPr>
  </w:style>
  <w:style w:type="character" w:customStyle="1" w:styleId="BalloonTextChar">
    <w:name w:val="Balloon Text Char"/>
    <w:link w:val="BalloonText"/>
    <w:rsid w:val="00B0084B"/>
    <w:rPr>
      <w:rFonts w:ascii="Tahoma" w:hAnsi="Tahoma" w:cs="Tahoma"/>
      <w:sz w:val="16"/>
      <w:szCs w:val="16"/>
      <w:lang w:eastAsia="en-US"/>
    </w:rPr>
  </w:style>
  <w:style w:type="character" w:styleId="CommentReference">
    <w:name w:val="annotation reference"/>
    <w:basedOn w:val="DefaultParagraphFont"/>
    <w:rsid w:val="00250EE2"/>
    <w:rPr>
      <w:sz w:val="16"/>
      <w:szCs w:val="16"/>
    </w:rPr>
  </w:style>
  <w:style w:type="paragraph" w:styleId="CommentText">
    <w:name w:val="annotation text"/>
    <w:basedOn w:val="Normal"/>
    <w:link w:val="CommentTextChar"/>
    <w:rsid w:val="00250EE2"/>
    <w:rPr>
      <w:sz w:val="20"/>
      <w:szCs w:val="20"/>
    </w:rPr>
  </w:style>
  <w:style w:type="character" w:customStyle="1" w:styleId="CommentTextChar">
    <w:name w:val="Comment Text Char"/>
    <w:basedOn w:val="DefaultParagraphFont"/>
    <w:link w:val="CommentText"/>
    <w:rsid w:val="00250EE2"/>
    <w:rPr>
      <w:lang w:val="en-GB"/>
    </w:rPr>
  </w:style>
  <w:style w:type="paragraph" w:styleId="CommentSubject">
    <w:name w:val="annotation subject"/>
    <w:basedOn w:val="CommentText"/>
    <w:next w:val="CommentText"/>
    <w:link w:val="CommentSubjectChar"/>
    <w:rsid w:val="00250EE2"/>
    <w:rPr>
      <w:b/>
      <w:bCs/>
    </w:rPr>
  </w:style>
  <w:style w:type="character" w:customStyle="1" w:styleId="CommentSubjectChar">
    <w:name w:val="Comment Subject Char"/>
    <w:basedOn w:val="CommentTextChar"/>
    <w:link w:val="CommentSubject"/>
    <w:rsid w:val="00250EE2"/>
    <w:rPr>
      <w:b/>
      <w:bCs/>
      <w:lang w:val="en-GB"/>
    </w:rPr>
  </w:style>
  <w:style w:type="paragraph" w:styleId="EndnoteText">
    <w:name w:val="endnote text"/>
    <w:basedOn w:val="Normal"/>
    <w:link w:val="EndnoteTextChar"/>
    <w:rsid w:val="00272934"/>
    <w:rPr>
      <w:sz w:val="20"/>
      <w:szCs w:val="20"/>
    </w:rPr>
  </w:style>
  <w:style w:type="character" w:customStyle="1" w:styleId="EndnoteTextChar">
    <w:name w:val="Endnote Text Char"/>
    <w:basedOn w:val="DefaultParagraphFont"/>
    <w:link w:val="EndnoteText"/>
    <w:rsid w:val="00272934"/>
    <w:rPr>
      <w:lang w:val="en-GB"/>
    </w:rPr>
  </w:style>
  <w:style w:type="character" w:styleId="EndnoteReference">
    <w:name w:val="endnote reference"/>
    <w:basedOn w:val="DefaultParagraphFont"/>
    <w:rsid w:val="00272934"/>
    <w:rPr>
      <w:vertAlign w:val="superscript"/>
    </w:rPr>
  </w:style>
  <w:style w:type="paragraph" w:styleId="ListParagraph">
    <w:name w:val="List Paragraph"/>
    <w:basedOn w:val="Normal"/>
    <w:uiPriority w:val="1"/>
    <w:qFormat/>
    <w:rsid w:val="00F8344A"/>
    <w:pPr>
      <w:widowControl w:val="0"/>
      <w:autoSpaceDE w:val="0"/>
      <w:autoSpaceDN w:val="0"/>
      <w:ind w:left="1000" w:hanging="721"/>
    </w:pPr>
    <w:rPr>
      <w:rFonts w:ascii="Caladea" w:eastAsia="Caladea" w:hAnsi="Caladea" w:cs="Caladea"/>
      <w:sz w:val="22"/>
      <w:szCs w:val="22"/>
      <w:lang w:val="en-US"/>
    </w:rPr>
  </w:style>
  <w:style w:type="paragraph" w:customStyle="1" w:styleId="TableParagraph">
    <w:name w:val="Table Paragraph"/>
    <w:basedOn w:val="Normal"/>
    <w:uiPriority w:val="1"/>
    <w:qFormat/>
    <w:rsid w:val="0041305E"/>
    <w:pPr>
      <w:widowControl w:val="0"/>
      <w:autoSpaceDE w:val="0"/>
      <w:autoSpaceDN w:val="0"/>
    </w:pPr>
    <w:rPr>
      <w:rFonts w:ascii="Caladea" w:eastAsia="Caladea" w:hAnsi="Caladea" w:cs="Caladea"/>
      <w:sz w:val="22"/>
      <w:szCs w:val="22"/>
      <w:lang w:val="en-US"/>
    </w:rPr>
  </w:style>
  <w:style w:type="paragraph" w:styleId="Revision">
    <w:name w:val="Revision"/>
    <w:hidden/>
    <w:uiPriority w:val="99"/>
    <w:semiHidden/>
    <w:rsid w:val="000E65FE"/>
    <w:rPr>
      <w:sz w:val="24"/>
      <w:szCs w:val="24"/>
      <w:lang w:val="en-GB"/>
    </w:rPr>
  </w:style>
  <w:style w:type="paragraph" w:styleId="TOCHeading">
    <w:name w:val="TOC Heading"/>
    <w:basedOn w:val="Heading1"/>
    <w:next w:val="Normal"/>
    <w:uiPriority w:val="39"/>
    <w:unhideWhenUsed/>
    <w:qFormat/>
    <w:rsid w:val="00645C0F"/>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en-US"/>
    </w:rPr>
  </w:style>
  <w:style w:type="character" w:styleId="Emphasis">
    <w:name w:val="Emphasis"/>
    <w:basedOn w:val="DefaultParagraphFont"/>
    <w:qFormat/>
    <w:rsid w:val="006F17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53635">
      <w:bodyDiv w:val="1"/>
      <w:marLeft w:val="0"/>
      <w:marRight w:val="0"/>
      <w:marTop w:val="0"/>
      <w:marBottom w:val="0"/>
      <w:divBdr>
        <w:top w:val="none" w:sz="0" w:space="0" w:color="auto"/>
        <w:left w:val="none" w:sz="0" w:space="0" w:color="auto"/>
        <w:bottom w:val="none" w:sz="0" w:space="0" w:color="auto"/>
        <w:right w:val="none" w:sz="0" w:space="0" w:color="auto"/>
      </w:divBdr>
    </w:div>
    <w:div w:id="1483305123">
      <w:bodyDiv w:val="1"/>
      <w:marLeft w:val="0"/>
      <w:marRight w:val="0"/>
      <w:marTop w:val="0"/>
      <w:marBottom w:val="0"/>
      <w:divBdr>
        <w:top w:val="none" w:sz="0" w:space="0" w:color="auto"/>
        <w:left w:val="none" w:sz="0" w:space="0" w:color="auto"/>
        <w:bottom w:val="none" w:sz="0" w:space="0" w:color="auto"/>
        <w:right w:val="none" w:sz="0" w:space="0" w:color="auto"/>
      </w:divBdr>
    </w:div>
    <w:div w:id="177612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www.arso-oran.org"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arso-oran.org/arso@arso-oran.org" TargetMode="External"/><Relationship Id="rId25" Type="http://schemas.openxmlformats.org/officeDocument/2006/relationships/image" Target="media/image3.png"/><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www.arso-oran.org" TargetMode="External"/><Relationship Id="rId20"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rso-oran.org/arso@arso-oran.org" TargetMode="Externa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CA1B4CFBA6043A1F744A05126C066" ma:contentTypeVersion="" ma:contentTypeDescription="Create a new document." ma:contentTypeScope="" ma:versionID="344145cd5ed11a9ba0dd4a84e2efc3f6">
  <xsd:schema xmlns:xsd="http://www.w3.org/2001/XMLSchema" xmlns:xs="http://www.w3.org/2001/XMLSchema" xmlns:p="http://schemas.microsoft.com/office/2006/metadata/properties" targetNamespace="http://schemas.microsoft.com/office/2006/metadata/properties" ma:root="true" ma:fieldsID="8051ad49ee3a4811ed0efdd12919ad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A85D5-AAAE-4C35-B034-5A138CE03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54766B7-2609-49EC-96C6-661658FB3A37}">
  <ds:schemaRefs>
    <ds:schemaRef ds:uri="http://schemas.microsoft.com/sharepoint/v3/contenttype/forms"/>
  </ds:schemaRefs>
</ds:datastoreItem>
</file>

<file path=customXml/itemProps3.xml><?xml version="1.0" encoding="utf-8"?>
<ds:datastoreItem xmlns:ds="http://schemas.openxmlformats.org/officeDocument/2006/customXml" ds:itemID="{25540F61-2EF8-4D33-A6BE-D4DECB73B3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A881D2-CFDE-46A0-A86D-C774C9D80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2910</Words>
  <Characters>16590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H</vt:lpstr>
    </vt:vector>
  </TitlesOfParts>
  <Company>KENYA BUREAU OF STANDARDS</Company>
  <LinksUpToDate>false</LinksUpToDate>
  <CharactersWithSpaces>19462</CharactersWithSpaces>
  <SharedDoc>false</SharedDoc>
  <HLinks>
    <vt:vector size="108" baseType="variant">
      <vt:variant>
        <vt:i4>31</vt:i4>
      </vt:variant>
      <vt:variant>
        <vt:i4>96</vt:i4>
      </vt:variant>
      <vt:variant>
        <vt:i4>0</vt:i4>
      </vt:variant>
      <vt:variant>
        <vt:i4>5</vt:i4>
      </vt:variant>
      <vt:variant>
        <vt:lpwstr>http://www.arso-oran.org/</vt:lpwstr>
      </vt:variant>
      <vt:variant>
        <vt:lpwstr/>
      </vt:variant>
      <vt:variant>
        <vt:i4>1900641</vt:i4>
      </vt:variant>
      <vt:variant>
        <vt:i4>93</vt:i4>
      </vt:variant>
      <vt:variant>
        <vt:i4>0</vt:i4>
      </vt:variant>
      <vt:variant>
        <vt:i4>5</vt:i4>
      </vt:variant>
      <vt:variant>
        <vt:lpwstr>http://www.arso-oran.org/arso@arso-oran.org</vt:lpwstr>
      </vt:variant>
      <vt:variant>
        <vt:lpwstr/>
      </vt:variant>
      <vt:variant>
        <vt:i4>31</vt:i4>
      </vt:variant>
      <vt:variant>
        <vt:i4>90</vt:i4>
      </vt:variant>
      <vt:variant>
        <vt:i4>0</vt:i4>
      </vt:variant>
      <vt:variant>
        <vt:i4>5</vt:i4>
      </vt:variant>
      <vt:variant>
        <vt:lpwstr>http://www.arso-oran.org/</vt:lpwstr>
      </vt:variant>
      <vt:variant>
        <vt:lpwstr/>
      </vt:variant>
      <vt:variant>
        <vt:i4>1900641</vt:i4>
      </vt:variant>
      <vt:variant>
        <vt:i4>87</vt:i4>
      </vt:variant>
      <vt:variant>
        <vt:i4>0</vt:i4>
      </vt:variant>
      <vt:variant>
        <vt:i4>5</vt:i4>
      </vt:variant>
      <vt:variant>
        <vt:lpwstr>http://www.arso-oran.org/arso@arso-oran.org</vt:lpwstr>
      </vt:variant>
      <vt:variant>
        <vt:lpwstr/>
      </vt:variant>
      <vt:variant>
        <vt:i4>1572919</vt:i4>
      </vt:variant>
      <vt:variant>
        <vt:i4>80</vt:i4>
      </vt:variant>
      <vt:variant>
        <vt:i4>0</vt:i4>
      </vt:variant>
      <vt:variant>
        <vt:i4>5</vt:i4>
      </vt:variant>
      <vt:variant>
        <vt:lpwstr/>
      </vt:variant>
      <vt:variant>
        <vt:lpwstr>_Toc392532511</vt:lpwstr>
      </vt:variant>
      <vt:variant>
        <vt:i4>1572919</vt:i4>
      </vt:variant>
      <vt:variant>
        <vt:i4>74</vt:i4>
      </vt:variant>
      <vt:variant>
        <vt:i4>0</vt:i4>
      </vt:variant>
      <vt:variant>
        <vt:i4>5</vt:i4>
      </vt:variant>
      <vt:variant>
        <vt:lpwstr/>
      </vt:variant>
      <vt:variant>
        <vt:lpwstr>_Toc392532510</vt:lpwstr>
      </vt:variant>
      <vt:variant>
        <vt:i4>1638455</vt:i4>
      </vt:variant>
      <vt:variant>
        <vt:i4>68</vt:i4>
      </vt:variant>
      <vt:variant>
        <vt:i4>0</vt:i4>
      </vt:variant>
      <vt:variant>
        <vt:i4>5</vt:i4>
      </vt:variant>
      <vt:variant>
        <vt:lpwstr/>
      </vt:variant>
      <vt:variant>
        <vt:lpwstr>_Toc392532509</vt:lpwstr>
      </vt:variant>
      <vt:variant>
        <vt:i4>1638455</vt:i4>
      </vt:variant>
      <vt:variant>
        <vt:i4>62</vt:i4>
      </vt:variant>
      <vt:variant>
        <vt:i4>0</vt:i4>
      </vt:variant>
      <vt:variant>
        <vt:i4>5</vt:i4>
      </vt:variant>
      <vt:variant>
        <vt:lpwstr/>
      </vt:variant>
      <vt:variant>
        <vt:lpwstr>_Toc392532508</vt:lpwstr>
      </vt:variant>
      <vt:variant>
        <vt:i4>1638455</vt:i4>
      </vt:variant>
      <vt:variant>
        <vt:i4>56</vt:i4>
      </vt:variant>
      <vt:variant>
        <vt:i4>0</vt:i4>
      </vt:variant>
      <vt:variant>
        <vt:i4>5</vt:i4>
      </vt:variant>
      <vt:variant>
        <vt:lpwstr/>
      </vt:variant>
      <vt:variant>
        <vt:lpwstr>_Toc392532507</vt:lpwstr>
      </vt:variant>
      <vt:variant>
        <vt:i4>1638455</vt:i4>
      </vt:variant>
      <vt:variant>
        <vt:i4>50</vt:i4>
      </vt:variant>
      <vt:variant>
        <vt:i4>0</vt:i4>
      </vt:variant>
      <vt:variant>
        <vt:i4>5</vt:i4>
      </vt:variant>
      <vt:variant>
        <vt:lpwstr/>
      </vt:variant>
      <vt:variant>
        <vt:lpwstr>_Toc392532506</vt:lpwstr>
      </vt:variant>
      <vt:variant>
        <vt:i4>1638455</vt:i4>
      </vt:variant>
      <vt:variant>
        <vt:i4>44</vt:i4>
      </vt:variant>
      <vt:variant>
        <vt:i4>0</vt:i4>
      </vt:variant>
      <vt:variant>
        <vt:i4>5</vt:i4>
      </vt:variant>
      <vt:variant>
        <vt:lpwstr/>
      </vt:variant>
      <vt:variant>
        <vt:lpwstr>_Toc392532505</vt:lpwstr>
      </vt:variant>
      <vt:variant>
        <vt:i4>1638455</vt:i4>
      </vt:variant>
      <vt:variant>
        <vt:i4>38</vt:i4>
      </vt:variant>
      <vt:variant>
        <vt:i4>0</vt:i4>
      </vt:variant>
      <vt:variant>
        <vt:i4>5</vt:i4>
      </vt:variant>
      <vt:variant>
        <vt:lpwstr/>
      </vt:variant>
      <vt:variant>
        <vt:lpwstr>_Toc392532504</vt:lpwstr>
      </vt:variant>
      <vt:variant>
        <vt:i4>1638455</vt:i4>
      </vt:variant>
      <vt:variant>
        <vt:i4>32</vt:i4>
      </vt:variant>
      <vt:variant>
        <vt:i4>0</vt:i4>
      </vt:variant>
      <vt:variant>
        <vt:i4>5</vt:i4>
      </vt:variant>
      <vt:variant>
        <vt:lpwstr/>
      </vt:variant>
      <vt:variant>
        <vt:lpwstr>_Toc392532503</vt:lpwstr>
      </vt:variant>
      <vt:variant>
        <vt:i4>1638455</vt:i4>
      </vt:variant>
      <vt:variant>
        <vt:i4>26</vt:i4>
      </vt:variant>
      <vt:variant>
        <vt:i4>0</vt:i4>
      </vt:variant>
      <vt:variant>
        <vt:i4>5</vt:i4>
      </vt:variant>
      <vt:variant>
        <vt:lpwstr/>
      </vt:variant>
      <vt:variant>
        <vt:lpwstr>_Toc392532502</vt:lpwstr>
      </vt:variant>
      <vt:variant>
        <vt:i4>1638455</vt:i4>
      </vt:variant>
      <vt:variant>
        <vt:i4>20</vt:i4>
      </vt:variant>
      <vt:variant>
        <vt:i4>0</vt:i4>
      </vt:variant>
      <vt:variant>
        <vt:i4>5</vt:i4>
      </vt:variant>
      <vt:variant>
        <vt:lpwstr/>
      </vt:variant>
      <vt:variant>
        <vt:lpwstr>_Toc392532501</vt:lpwstr>
      </vt:variant>
      <vt:variant>
        <vt:i4>1638455</vt:i4>
      </vt:variant>
      <vt:variant>
        <vt:i4>14</vt:i4>
      </vt:variant>
      <vt:variant>
        <vt:i4>0</vt:i4>
      </vt:variant>
      <vt:variant>
        <vt:i4>5</vt:i4>
      </vt:variant>
      <vt:variant>
        <vt:lpwstr/>
      </vt:variant>
      <vt:variant>
        <vt:lpwstr>_Toc392532500</vt:lpwstr>
      </vt:variant>
      <vt:variant>
        <vt:i4>1048630</vt:i4>
      </vt:variant>
      <vt:variant>
        <vt:i4>8</vt:i4>
      </vt:variant>
      <vt:variant>
        <vt:i4>0</vt:i4>
      </vt:variant>
      <vt:variant>
        <vt:i4>5</vt:i4>
      </vt:variant>
      <vt:variant>
        <vt:lpwstr/>
      </vt:variant>
      <vt:variant>
        <vt:lpwstr>_Toc392532499</vt:lpwstr>
      </vt:variant>
      <vt:variant>
        <vt:i4>1048630</vt:i4>
      </vt:variant>
      <vt:variant>
        <vt:i4>2</vt:i4>
      </vt:variant>
      <vt:variant>
        <vt:i4>0</vt:i4>
      </vt:variant>
      <vt:variant>
        <vt:i4>5</vt:i4>
      </vt:variant>
      <vt:variant>
        <vt:lpwstr/>
      </vt:variant>
      <vt:variant>
        <vt:lpwstr>_Toc392532498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"Nathaniel Brakoh" &lt;nathaniel.brakoh@gsa.gov.gh&gt;</dc:creator>
  <cp:keywords/>
  <cp:lastModifiedBy>Agnes Mdzomba</cp:lastModifiedBy>
  <cp:revision>2</cp:revision>
  <cp:lastPrinted>2018-05-14T10:48:00Z</cp:lastPrinted>
  <dcterms:created xsi:type="dcterms:W3CDTF">2023-12-21T11:15:00Z</dcterms:created>
  <dcterms:modified xsi:type="dcterms:W3CDTF">2023-12-21T11:15:00Z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0x010100B1FCA1B4CFBA6043A1F744A05126C066</vt:lpwstr>
  </property>
</Properties>
</file>